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5" w:rsidRPr="003A1457" w:rsidRDefault="0009133B" w:rsidP="00CC64D6">
      <w:pPr>
        <w:pStyle w:val="a"/>
        <w:numPr>
          <w:ilvl w:val="0"/>
          <w:numId w:val="0"/>
        </w:numPr>
        <w:spacing w:before="120" w:after="120" w:line="240" w:lineRule="auto"/>
        <w:rPr>
          <w:b/>
          <w:color w:val="133D8D"/>
          <w:sz w:val="48"/>
          <w:szCs w:val="48"/>
        </w:rPr>
      </w:pPr>
      <w:bookmarkStart w:id="0" w:name="_GoBack"/>
      <w:bookmarkEnd w:id="0"/>
      <w:r w:rsidRPr="003A1457">
        <w:rPr>
          <w:b/>
          <w:color w:val="133D8D"/>
          <w:sz w:val="48"/>
          <w:szCs w:val="48"/>
        </w:rPr>
        <w:t xml:space="preserve">Программа </w:t>
      </w:r>
      <w:r w:rsidR="00CC64D6" w:rsidRPr="003A1457">
        <w:rPr>
          <w:b/>
          <w:color w:val="133D8D"/>
          <w:sz w:val="48"/>
          <w:szCs w:val="48"/>
        </w:rPr>
        <w:t>тренинг</w:t>
      </w:r>
      <w:r w:rsidRPr="003A1457">
        <w:rPr>
          <w:b/>
          <w:color w:val="133D8D"/>
          <w:sz w:val="48"/>
          <w:szCs w:val="48"/>
        </w:rPr>
        <w:t>а</w:t>
      </w:r>
    </w:p>
    <w:p w:rsidR="00A64E44" w:rsidRPr="003A1457" w:rsidRDefault="0009133B" w:rsidP="00EB3D34">
      <w:pPr>
        <w:pStyle w:val="a"/>
        <w:numPr>
          <w:ilvl w:val="0"/>
          <w:numId w:val="0"/>
        </w:numPr>
        <w:spacing w:after="0" w:line="240" w:lineRule="auto"/>
        <w:rPr>
          <w:b/>
          <w:color w:val="133D8D"/>
          <w:sz w:val="48"/>
          <w:szCs w:val="48"/>
        </w:rPr>
      </w:pPr>
      <w:r w:rsidRPr="003A1457">
        <w:rPr>
          <w:b/>
          <w:color w:val="133D8D"/>
          <w:sz w:val="48"/>
          <w:szCs w:val="48"/>
        </w:rPr>
        <w:t>по производственному менеджменту</w:t>
      </w:r>
    </w:p>
    <w:p w:rsidR="00A64E44" w:rsidRPr="003A1457" w:rsidRDefault="00A64E44" w:rsidP="00EB3D34">
      <w:pPr>
        <w:pStyle w:val="a"/>
        <w:numPr>
          <w:ilvl w:val="0"/>
          <w:numId w:val="0"/>
        </w:numPr>
        <w:spacing w:after="0" w:line="240" w:lineRule="auto"/>
        <w:rPr>
          <w:b/>
          <w:color w:val="133D8D"/>
          <w:sz w:val="48"/>
          <w:szCs w:val="4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12" w:space="0" w:color="133D8D"/>
          <w:right w:val="none" w:sz="0" w:space="0" w:color="auto"/>
          <w:insideH w:val="single" w:sz="12" w:space="0" w:color="133D8D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2951A5" w:rsidRPr="003A1457" w:rsidTr="00F5326F">
        <w:trPr>
          <w:trHeight w:hRule="exact" w:val="833"/>
        </w:trPr>
        <w:tc>
          <w:tcPr>
            <w:tcW w:w="4219" w:type="dxa"/>
            <w:vAlign w:val="center"/>
          </w:tcPr>
          <w:p w:rsidR="002951A5" w:rsidRPr="003A1457" w:rsidRDefault="002951A5" w:rsidP="00EB3D34">
            <w:pPr>
              <w:rPr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ЗАКАЗЧИК</w:t>
            </w:r>
          </w:p>
        </w:tc>
        <w:tc>
          <w:tcPr>
            <w:tcW w:w="5245" w:type="dxa"/>
            <w:vAlign w:val="center"/>
          </w:tcPr>
          <w:p w:rsidR="002951A5" w:rsidRPr="003A1457" w:rsidRDefault="003A1457" w:rsidP="00F5326F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Компания 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</w:tr>
      <w:tr w:rsidR="002951A5" w:rsidRPr="003A1457" w:rsidTr="0000430E">
        <w:trPr>
          <w:trHeight w:hRule="exact" w:val="2008"/>
        </w:trPr>
        <w:tc>
          <w:tcPr>
            <w:tcW w:w="4219" w:type="dxa"/>
            <w:vAlign w:val="center"/>
          </w:tcPr>
          <w:p w:rsidR="002951A5" w:rsidRPr="003A1457" w:rsidRDefault="002951A5" w:rsidP="00EB3D34">
            <w:pPr>
              <w:rPr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5245" w:type="dxa"/>
            <w:vAlign w:val="center"/>
          </w:tcPr>
          <w:p w:rsidR="0000430E" w:rsidRPr="003A1457" w:rsidRDefault="0000430E" w:rsidP="0000430E">
            <w:pPr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Старшие мастера, мастера,</w:t>
            </w:r>
          </w:p>
          <w:p w:rsidR="002951A5" w:rsidRPr="003A1457" w:rsidRDefault="0000430E" w:rsidP="00A64E44">
            <w:pPr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н</w:t>
            </w:r>
            <w:r w:rsidR="00F5326F" w:rsidRPr="003A1457">
              <w:rPr>
                <w:color w:val="000000" w:themeColor="text1"/>
                <w:sz w:val="28"/>
                <w:szCs w:val="28"/>
              </w:rPr>
              <w:t>ачальники цехов</w:t>
            </w:r>
            <w:r w:rsidRPr="003A1457">
              <w:rPr>
                <w:color w:val="000000" w:themeColor="text1"/>
                <w:sz w:val="28"/>
                <w:szCs w:val="28"/>
              </w:rPr>
              <w:t xml:space="preserve"> и их</w:t>
            </w:r>
            <w:r w:rsidR="00F5326F" w:rsidRPr="003A1457">
              <w:rPr>
                <w:color w:val="000000" w:themeColor="text1"/>
                <w:sz w:val="28"/>
                <w:szCs w:val="28"/>
              </w:rPr>
              <w:t xml:space="preserve"> заместители </w:t>
            </w:r>
          </w:p>
          <w:p w:rsidR="0000430E" w:rsidRPr="003A1457" w:rsidRDefault="0000430E" w:rsidP="0000430E">
            <w:pPr>
              <w:rPr>
                <w:sz w:val="28"/>
                <w:szCs w:val="28"/>
              </w:rPr>
            </w:pPr>
            <w:r w:rsidRPr="003A1457">
              <w:rPr>
                <w:rStyle w:val="apple-converted-space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3A1457">
              <w:rPr>
                <w:color w:val="000000" w:themeColor="text1"/>
                <w:sz w:val="28"/>
                <w:szCs w:val="28"/>
              </w:rPr>
              <w:t xml:space="preserve">начальники тех. бюро, заместители по </w:t>
            </w:r>
            <w:proofErr w:type="spellStart"/>
            <w:r w:rsidRPr="003A1457">
              <w:rPr>
                <w:color w:val="000000" w:themeColor="text1"/>
                <w:sz w:val="28"/>
                <w:szCs w:val="28"/>
              </w:rPr>
              <w:t>тех.части</w:t>
            </w:r>
            <w:proofErr w:type="spellEnd"/>
            <w:r w:rsidRPr="003A1457">
              <w:rPr>
                <w:color w:val="000000" w:themeColor="text1"/>
                <w:sz w:val="28"/>
                <w:szCs w:val="28"/>
              </w:rPr>
              <w:t>, заместители главных специалистов, начальники бюро.</w:t>
            </w:r>
          </w:p>
        </w:tc>
      </w:tr>
      <w:tr w:rsidR="002951A5" w:rsidRPr="003A1457" w:rsidTr="0000430E">
        <w:trPr>
          <w:trHeight w:val="3338"/>
        </w:trPr>
        <w:tc>
          <w:tcPr>
            <w:tcW w:w="4219" w:type="dxa"/>
          </w:tcPr>
          <w:p w:rsidR="002951A5" w:rsidRPr="003A1457" w:rsidRDefault="002951A5" w:rsidP="00EB3D34">
            <w:pPr>
              <w:rPr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ЦЕЛ</w:t>
            </w:r>
            <w:r w:rsidR="00EB3D34" w:rsidRPr="003A1457">
              <w:rPr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5245" w:type="dxa"/>
          </w:tcPr>
          <w:p w:rsidR="00A0574B" w:rsidRPr="003A1457" w:rsidRDefault="00FA7841" w:rsidP="00DB5500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 xml:space="preserve">Развитие </w:t>
            </w:r>
            <w:r w:rsidR="00A0574B" w:rsidRPr="003A1457">
              <w:rPr>
                <w:color w:val="000000" w:themeColor="text1"/>
                <w:sz w:val="28"/>
                <w:szCs w:val="28"/>
              </w:rPr>
              <w:t>основных управленческих навыков</w:t>
            </w:r>
          </w:p>
          <w:p w:rsidR="00FA7841" w:rsidRPr="003A1457" w:rsidRDefault="00A0574B" w:rsidP="00DB5500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Развитие</w:t>
            </w:r>
            <w:r w:rsidR="00F5326F" w:rsidRPr="003A14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C3649" w:rsidRPr="003A1457">
              <w:rPr>
                <w:color w:val="000000" w:themeColor="text1"/>
                <w:sz w:val="28"/>
                <w:szCs w:val="28"/>
              </w:rPr>
              <w:t xml:space="preserve">лидерского потенциала, </w:t>
            </w:r>
            <w:r w:rsidRPr="003A1457">
              <w:rPr>
                <w:color w:val="000000" w:themeColor="text1"/>
                <w:sz w:val="28"/>
                <w:szCs w:val="28"/>
              </w:rPr>
              <w:t xml:space="preserve">навыков командообразования, </w:t>
            </w:r>
            <w:r w:rsidR="005B727C" w:rsidRPr="003A1457">
              <w:rPr>
                <w:color w:val="000000" w:themeColor="text1"/>
                <w:sz w:val="28"/>
                <w:szCs w:val="28"/>
              </w:rPr>
              <w:t>коммуникативных навыков и организаторских способностей</w:t>
            </w:r>
            <w:r w:rsidR="00F5326F" w:rsidRPr="003A1457">
              <w:rPr>
                <w:color w:val="000000" w:themeColor="text1"/>
                <w:sz w:val="28"/>
                <w:szCs w:val="28"/>
              </w:rPr>
              <w:t xml:space="preserve"> руководителей</w:t>
            </w:r>
            <w:r w:rsidR="00FA7841" w:rsidRPr="003A145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B727C" w:rsidRPr="003A1457" w:rsidRDefault="005B727C" w:rsidP="00DB5500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/>
                <w:sz w:val="28"/>
                <w:szCs w:val="28"/>
              </w:rPr>
              <w:t>Повышение мотивации</w:t>
            </w:r>
            <w:r w:rsidR="00A0574B" w:rsidRPr="003A1457">
              <w:rPr>
                <w:color w:val="000000"/>
                <w:sz w:val="28"/>
                <w:szCs w:val="28"/>
              </w:rPr>
              <w:t xml:space="preserve"> руководителей</w:t>
            </w:r>
          </w:p>
        </w:tc>
      </w:tr>
      <w:tr w:rsidR="002951A5" w:rsidRPr="003A1457" w:rsidTr="0000430E">
        <w:trPr>
          <w:trHeight w:hRule="exact" w:val="739"/>
        </w:trPr>
        <w:tc>
          <w:tcPr>
            <w:tcW w:w="4219" w:type="dxa"/>
            <w:vAlign w:val="center"/>
          </w:tcPr>
          <w:p w:rsidR="002951A5" w:rsidRPr="003A1457" w:rsidRDefault="002951A5" w:rsidP="00EB3D34">
            <w:pPr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ДЛИТЕЛЬНОСТЬ</w:t>
            </w:r>
          </w:p>
        </w:tc>
        <w:tc>
          <w:tcPr>
            <w:tcW w:w="5245" w:type="dxa"/>
            <w:vAlign w:val="center"/>
          </w:tcPr>
          <w:p w:rsidR="002951A5" w:rsidRPr="003A1457" w:rsidRDefault="00FA7841" w:rsidP="00EB3D34">
            <w:pPr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16 часов (2 дня)</w:t>
            </w:r>
          </w:p>
        </w:tc>
      </w:tr>
      <w:tr w:rsidR="002951A5" w:rsidRPr="003A1457" w:rsidTr="00967A04">
        <w:trPr>
          <w:trHeight w:hRule="exact" w:val="1044"/>
        </w:trPr>
        <w:tc>
          <w:tcPr>
            <w:tcW w:w="4219" w:type="dxa"/>
            <w:tcBorders>
              <w:bottom w:val="nil"/>
            </w:tcBorders>
            <w:vAlign w:val="center"/>
          </w:tcPr>
          <w:p w:rsidR="002951A5" w:rsidRPr="003A1457" w:rsidRDefault="002951A5" w:rsidP="00EB3D34">
            <w:pPr>
              <w:rPr>
                <w:color w:val="000000" w:themeColor="text1"/>
                <w:sz w:val="28"/>
                <w:szCs w:val="28"/>
              </w:rPr>
            </w:pPr>
            <w:r w:rsidRPr="003A1457">
              <w:rPr>
                <w:color w:val="000000" w:themeColor="text1"/>
                <w:sz w:val="28"/>
                <w:szCs w:val="28"/>
              </w:rPr>
              <w:t>КОЛИЧЕСТВО УЧАСТНИКОВ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2951A5" w:rsidRPr="003A1457" w:rsidRDefault="00A64E44" w:rsidP="00EB3D34">
            <w:pPr>
              <w:pStyle w:val="aa"/>
              <w:tabs>
                <w:tab w:val="left" w:pos="717"/>
              </w:tabs>
              <w:suppressAutoHyphens/>
              <w:spacing w:after="120" w:line="240" w:lineRule="auto"/>
              <w:ind w:firstLine="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</w:pPr>
            <w:r w:rsidRPr="003A1457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  <w:t>По согласованию с Заказчиком</w:t>
            </w:r>
            <w:r w:rsidR="00967A04" w:rsidRPr="003A1457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  <w:t xml:space="preserve"> (</w:t>
            </w:r>
            <w:r w:rsidR="00F5326F" w:rsidRPr="003A1457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  <w:t xml:space="preserve">четыре группы по 25 </w:t>
            </w:r>
            <w:r w:rsidR="00967A04" w:rsidRPr="003A1457"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  <w:t>человек)</w:t>
            </w:r>
          </w:p>
          <w:p w:rsidR="002951A5" w:rsidRPr="003A1457" w:rsidRDefault="002951A5" w:rsidP="00EB3D34">
            <w:pPr>
              <w:pStyle w:val="aa"/>
              <w:tabs>
                <w:tab w:val="left" w:pos="717"/>
              </w:tabs>
              <w:suppressAutoHyphens/>
              <w:spacing w:after="120" w:line="240" w:lineRule="auto"/>
              <w:ind w:firstLine="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</w:pPr>
          </w:p>
          <w:p w:rsidR="002951A5" w:rsidRPr="003A1457" w:rsidRDefault="002951A5" w:rsidP="00EB3D34">
            <w:pPr>
              <w:pStyle w:val="aa"/>
              <w:tabs>
                <w:tab w:val="left" w:pos="717"/>
              </w:tabs>
              <w:suppressAutoHyphens/>
              <w:spacing w:after="120" w:line="240" w:lineRule="auto"/>
              <w:ind w:firstLine="0"/>
              <w:rPr>
                <w:rFonts w:asciiTheme="minorHAnsi" w:eastAsiaTheme="minorHAnsi" w:hAnsiTheme="minorHAnsi" w:cstheme="minorBidi"/>
                <w:color w:val="000000" w:themeColor="text1"/>
                <w:sz w:val="28"/>
                <w:szCs w:val="28"/>
                <w:lang w:val="ru-RU" w:bidi="ar-SA"/>
              </w:rPr>
            </w:pPr>
          </w:p>
        </w:tc>
      </w:tr>
      <w:tr w:rsidR="00EB3D34" w:rsidRPr="003A1457" w:rsidTr="0000430E">
        <w:trPr>
          <w:trHeight w:hRule="exact" w:val="544"/>
        </w:trPr>
        <w:tc>
          <w:tcPr>
            <w:tcW w:w="4219" w:type="dxa"/>
            <w:tcBorders>
              <w:top w:val="nil"/>
            </w:tcBorders>
            <w:vAlign w:val="bottom"/>
          </w:tcPr>
          <w:p w:rsidR="002951A5" w:rsidRPr="003A1457" w:rsidRDefault="002951A5" w:rsidP="00EB3D34">
            <w:pPr>
              <w:jc w:val="right"/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2951A5" w:rsidRPr="003A1457" w:rsidRDefault="002951A5" w:rsidP="00EB3D34">
            <w:pPr>
              <w:spacing w:after="120"/>
              <w:jc w:val="right"/>
              <w:rPr>
                <w:color w:val="133D8D"/>
                <w:lang w:val="en-US"/>
              </w:rPr>
            </w:pPr>
          </w:p>
        </w:tc>
      </w:tr>
    </w:tbl>
    <w:p w:rsidR="0096783C" w:rsidRPr="003A1457" w:rsidRDefault="0096783C" w:rsidP="00CC64D6">
      <w:pPr>
        <w:rPr>
          <w:rFonts w:cs="Calibri"/>
          <w:b/>
          <w:caps/>
          <w:color w:val="133D8D"/>
          <w:sz w:val="24"/>
          <w:szCs w:val="24"/>
        </w:rPr>
      </w:pPr>
    </w:p>
    <w:p w:rsidR="00CC64D6" w:rsidRPr="003A1457" w:rsidRDefault="00CC64D6" w:rsidP="00CC64D6">
      <w:pPr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 xml:space="preserve">АКТУАЛЬНОСТЬ </w:t>
      </w:r>
      <w:r w:rsidR="00395B1A" w:rsidRPr="003A1457">
        <w:rPr>
          <w:rFonts w:cs="Calibri"/>
          <w:b/>
          <w:caps/>
          <w:color w:val="133D8D"/>
          <w:sz w:val="24"/>
          <w:szCs w:val="24"/>
        </w:rPr>
        <w:t>Тренинга</w:t>
      </w:r>
    </w:p>
    <w:p w:rsidR="009D728E" w:rsidRPr="003A1457" w:rsidRDefault="009D728E" w:rsidP="009D728E">
      <w:pPr>
        <w:spacing w:after="0" w:line="240" w:lineRule="auto"/>
        <w:ind w:firstLine="567"/>
        <w:contextualSpacing/>
        <w:jc w:val="both"/>
        <w:rPr>
          <w:rFonts w:cs="Calibri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>Главным инструментом поступательного развития и повышения эффективности деятельности любой компании является повышение качества экономической и управленческой подготовки и переподготовки управленческих кадров. От того, насколько эффективно организовано управление в организации, зависит эффективность деятельности подразделения и Компании в целом, возможности и динамика развития, а также ее инвестиционная привлекательность.</w:t>
      </w:r>
      <w:r w:rsidRPr="003A1457">
        <w:rPr>
          <w:rFonts w:cs="Calibri"/>
          <w:sz w:val="24"/>
          <w:szCs w:val="24"/>
        </w:rPr>
        <w:t xml:space="preserve"> При решении задач, связанных с модернизацией технологий, расширением рынков сбыта, подбором и удержанием квалифицированных кадров, невозможно обойтись без умений руководителей создавать эффективные производственные системы, инициировать прорывы в ключевых бизнес-процессах и добиваться высоких производственных результатов. Актуальным также является </w:t>
      </w:r>
      <w:r w:rsidRPr="003A1457">
        <w:rPr>
          <w:rFonts w:cs="Calibri"/>
          <w:sz w:val="24"/>
          <w:szCs w:val="24"/>
        </w:rPr>
        <w:lastRenderedPageBreak/>
        <w:t xml:space="preserve">изменение психологии руководителей </w:t>
      </w:r>
      <w:r w:rsidR="0099446F" w:rsidRPr="003A1457">
        <w:rPr>
          <w:rFonts w:cs="Calibri"/>
          <w:sz w:val="24"/>
          <w:szCs w:val="24"/>
        </w:rPr>
        <w:t>уровня мастеров и начальников цехов</w:t>
      </w:r>
      <w:r w:rsidRPr="003A1457">
        <w:rPr>
          <w:rFonts w:cs="Calibri"/>
          <w:sz w:val="24"/>
          <w:szCs w:val="24"/>
        </w:rPr>
        <w:t xml:space="preserve"> по вопросу </w:t>
      </w:r>
      <w:r w:rsidR="0099446F" w:rsidRPr="003A1457">
        <w:rPr>
          <w:rFonts w:cs="Calibri"/>
          <w:sz w:val="24"/>
          <w:szCs w:val="24"/>
        </w:rPr>
        <w:t xml:space="preserve">их </w:t>
      </w:r>
      <w:r w:rsidRPr="003A1457">
        <w:rPr>
          <w:rFonts w:cs="Calibri"/>
          <w:sz w:val="24"/>
          <w:szCs w:val="24"/>
        </w:rPr>
        <w:t>взаимоотношений с сотрудниками</w:t>
      </w:r>
      <w:r w:rsidR="0099446F" w:rsidRPr="003A1457">
        <w:rPr>
          <w:rFonts w:cs="Calibri"/>
          <w:sz w:val="24"/>
          <w:szCs w:val="24"/>
        </w:rPr>
        <w:t xml:space="preserve"> К</w:t>
      </w:r>
      <w:r w:rsidRPr="003A1457">
        <w:rPr>
          <w:rFonts w:cs="Calibri"/>
          <w:sz w:val="24"/>
          <w:szCs w:val="24"/>
        </w:rPr>
        <w:t>омпании.</w:t>
      </w:r>
    </w:p>
    <w:p w:rsidR="00A64E44" w:rsidRPr="003A1457" w:rsidRDefault="00EF734D" w:rsidP="00EF734D">
      <w:pPr>
        <w:shd w:val="clear" w:color="auto" w:fill="FFFFFF"/>
        <w:spacing w:after="0" w:line="240" w:lineRule="auto"/>
        <w:ind w:firstLine="567"/>
        <w:jc w:val="both"/>
        <w:rPr>
          <w:rFonts w:cs="Calibri"/>
          <w:sz w:val="24"/>
          <w:szCs w:val="24"/>
        </w:rPr>
      </w:pPr>
      <w:r w:rsidRPr="003A1457">
        <w:rPr>
          <w:rFonts w:cs="Calibri"/>
          <w:sz w:val="24"/>
          <w:szCs w:val="24"/>
        </w:rPr>
        <w:t>В настоящее время в Компании существуют следующие проблемы: недостаточно эффективна</w:t>
      </w:r>
      <w:r w:rsidR="00CC7DBE" w:rsidRPr="003A1457">
        <w:rPr>
          <w:rFonts w:cs="Calibri"/>
          <w:sz w:val="24"/>
          <w:szCs w:val="24"/>
        </w:rPr>
        <w:t xml:space="preserve"> организация и распределение работы</w:t>
      </w:r>
      <w:r w:rsidRPr="003A1457">
        <w:rPr>
          <w:rFonts w:cs="Calibri"/>
          <w:sz w:val="24"/>
          <w:szCs w:val="24"/>
        </w:rPr>
        <w:t xml:space="preserve">, </w:t>
      </w:r>
      <w:r w:rsidR="00CC7DBE" w:rsidRPr="003A1457">
        <w:rPr>
          <w:rFonts w:cs="Calibri"/>
          <w:sz w:val="24"/>
          <w:szCs w:val="24"/>
        </w:rPr>
        <w:t>несвоевременное обесп</w:t>
      </w:r>
      <w:r w:rsidRPr="003A1457">
        <w:rPr>
          <w:rFonts w:cs="Calibri"/>
          <w:sz w:val="24"/>
          <w:szCs w:val="24"/>
        </w:rPr>
        <w:t>ечение заготовками, материалами и</w:t>
      </w:r>
      <w:r w:rsidR="00CC7DBE" w:rsidRPr="003A1457">
        <w:rPr>
          <w:rFonts w:cs="Calibri"/>
          <w:sz w:val="24"/>
          <w:szCs w:val="24"/>
        </w:rPr>
        <w:t xml:space="preserve"> ресурсами</w:t>
      </w:r>
      <w:r w:rsidRPr="003A1457">
        <w:rPr>
          <w:rFonts w:cs="Calibri"/>
          <w:sz w:val="24"/>
          <w:szCs w:val="24"/>
        </w:rPr>
        <w:t xml:space="preserve">, </w:t>
      </w:r>
      <w:proofErr w:type="spellStart"/>
      <w:r w:rsidR="00CC7DBE" w:rsidRPr="003A1457">
        <w:rPr>
          <w:rFonts w:cs="Calibri"/>
          <w:sz w:val="24"/>
          <w:szCs w:val="24"/>
        </w:rPr>
        <w:t>недообеспеченность</w:t>
      </w:r>
      <w:proofErr w:type="spellEnd"/>
      <w:r w:rsidR="00CC7DBE" w:rsidRPr="003A1457">
        <w:rPr>
          <w:rFonts w:cs="Calibri"/>
          <w:sz w:val="24"/>
          <w:szCs w:val="24"/>
        </w:rPr>
        <w:t xml:space="preserve"> инструментом</w:t>
      </w:r>
      <w:r w:rsidRPr="003A1457">
        <w:rPr>
          <w:rFonts w:cs="Calibri"/>
          <w:sz w:val="24"/>
          <w:szCs w:val="24"/>
        </w:rPr>
        <w:t xml:space="preserve">, </w:t>
      </w:r>
      <w:r w:rsidR="00CC7DBE" w:rsidRPr="003A1457">
        <w:rPr>
          <w:rFonts w:cs="Calibri"/>
          <w:sz w:val="24"/>
          <w:szCs w:val="24"/>
        </w:rPr>
        <w:t>увеличенный объем работ (производственный план)</w:t>
      </w:r>
      <w:r w:rsidRPr="003A1457">
        <w:rPr>
          <w:rFonts w:cs="Calibri"/>
          <w:sz w:val="24"/>
          <w:szCs w:val="24"/>
        </w:rPr>
        <w:t xml:space="preserve">, </w:t>
      </w:r>
      <w:proofErr w:type="spellStart"/>
      <w:r w:rsidR="00CC7DBE" w:rsidRPr="003A1457">
        <w:rPr>
          <w:rFonts w:cs="Calibri"/>
          <w:sz w:val="24"/>
          <w:szCs w:val="24"/>
        </w:rPr>
        <w:t>многономенклатурность</w:t>
      </w:r>
      <w:proofErr w:type="spellEnd"/>
      <w:r w:rsidRPr="003A1457">
        <w:rPr>
          <w:rFonts w:cs="Calibri"/>
          <w:sz w:val="24"/>
          <w:szCs w:val="24"/>
        </w:rPr>
        <w:t xml:space="preserve">, </w:t>
      </w:r>
      <w:r w:rsidR="00CC7DBE" w:rsidRPr="003A1457">
        <w:rPr>
          <w:rFonts w:cs="Calibri"/>
          <w:sz w:val="24"/>
          <w:szCs w:val="24"/>
        </w:rPr>
        <w:t>необходимость обучения и ввода в профессию вновь принятого работника</w:t>
      </w:r>
      <w:r w:rsidRPr="003A1457">
        <w:rPr>
          <w:rFonts w:cs="Calibri"/>
          <w:sz w:val="24"/>
          <w:szCs w:val="24"/>
        </w:rPr>
        <w:t xml:space="preserve">, </w:t>
      </w:r>
      <w:r w:rsidR="00CC7DBE" w:rsidRPr="003A1457">
        <w:rPr>
          <w:rFonts w:cs="Calibri"/>
          <w:sz w:val="24"/>
          <w:szCs w:val="24"/>
        </w:rPr>
        <w:t>сверхурочные</w:t>
      </w:r>
      <w:r w:rsidRPr="003A1457">
        <w:rPr>
          <w:rFonts w:cs="Calibri"/>
          <w:sz w:val="24"/>
          <w:szCs w:val="24"/>
        </w:rPr>
        <w:t xml:space="preserve"> работы, </w:t>
      </w:r>
      <w:r w:rsidR="00CC7DBE" w:rsidRPr="003A1457">
        <w:rPr>
          <w:rFonts w:cs="Calibri"/>
          <w:sz w:val="24"/>
          <w:szCs w:val="24"/>
        </w:rPr>
        <w:t>стрессы</w:t>
      </w:r>
      <w:r w:rsidR="006B26F8" w:rsidRPr="003A1457">
        <w:rPr>
          <w:rFonts w:cs="Calibri"/>
          <w:sz w:val="24"/>
          <w:szCs w:val="24"/>
        </w:rPr>
        <w:t xml:space="preserve">. В результате сотрудники не хотят работать мастерами, так необходимо ставить задачи и управлять людьми в таких </w:t>
      </w:r>
      <w:r w:rsidR="00A166F3" w:rsidRPr="003A1457">
        <w:rPr>
          <w:rFonts w:cs="Calibri"/>
          <w:sz w:val="24"/>
          <w:szCs w:val="24"/>
        </w:rPr>
        <w:t xml:space="preserve">непростых </w:t>
      </w:r>
      <w:r w:rsidR="006B26F8" w:rsidRPr="003A1457">
        <w:rPr>
          <w:rFonts w:cs="Calibri"/>
          <w:sz w:val="24"/>
          <w:szCs w:val="24"/>
        </w:rPr>
        <w:t>условиях.</w:t>
      </w:r>
    </w:p>
    <w:p w:rsidR="00EF734D" w:rsidRPr="003A1457" w:rsidRDefault="00EF734D" w:rsidP="00EF734D">
      <w:pPr>
        <w:spacing w:after="120" w:line="240" w:lineRule="auto"/>
        <w:ind w:firstLine="567"/>
        <w:jc w:val="both"/>
        <w:rPr>
          <w:rFonts w:cs="Calibri"/>
          <w:sz w:val="24"/>
          <w:szCs w:val="24"/>
        </w:rPr>
      </w:pPr>
      <w:r w:rsidRPr="003A1457">
        <w:rPr>
          <w:rFonts w:cs="Calibri"/>
          <w:sz w:val="24"/>
          <w:szCs w:val="24"/>
        </w:rPr>
        <w:t>Для повышения эффективности системы управления Компанией необходимо сформировать сильную команду руководителей на уров</w:t>
      </w:r>
      <w:r w:rsidR="0022661F" w:rsidRPr="003A1457">
        <w:rPr>
          <w:rFonts w:cs="Calibri"/>
          <w:sz w:val="24"/>
          <w:szCs w:val="24"/>
        </w:rPr>
        <w:t>не мастеров и начальников цехов, мотивировать руководителей на эффективную работу, обеспечить их знаниями и навыками</w:t>
      </w:r>
      <w:r w:rsidR="00891D1F" w:rsidRPr="003A1457">
        <w:rPr>
          <w:rFonts w:cs="Calibri"/>
          <w:sz w:val="24"/>
          <w:szCs w:val="24"/>
        </w:rPr>
        <w:t>, необходимыми для управленческой деятельности.</w:t>
      </w:r>
      <w:r w:rsidRPr="003A1457">
        <w:rPr>
          <w:rFonts w:cs="Calibri"/>
          <w:sz w:val="24"/>
          <w:szCs w:val="24"/>
        </w:rPr>
        <w:t xml:space="preserve"> </w:t>
      </w:r>
    </w:p>
    <w:p w:rsidR="00EF734D" w:rsidRPr="003A1457" w:rsidRDefault="00EF734D" w:rsidP="00EF734D">
      <w:pPr>
        <w:spacing w:after="120"/>
        <w:ind w:firstLine="567"/>
        <w:jc w:val="both"/>
        <w:rPr>
          <w:rFonts w:cs="Calibri"/>
          <w:sz w:val="24"/>
          <w:szCs w:val="24"/>
        </w:rPr>
      </w:pPr>
    </w:p>
    <w:p w:rsidR="00CC64D6" w:rsidRPr="003A1457" w:rsidRDefault="00CC64D6" w:rsidP="00640B4E">
      <w:pPr>
        <w:spacing w:after="100" w:afterAutospacing="1"/>
        <w:jc w:val="both"/>
        <w:rPr>
          <w:rFonts w:eastAsia="Tahoma" w:cs="Calibri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 xml:space="preserve">КОНЦЕПЦИЯ </w:t>
      </w:r>
      <w:r w:rsidR="00395B1A" w:rsidRPr="003A1457">
        <w:rPr>
          <w:rFonts w:cs="Calibri"/>
          <w:b/>
          <w:caps/>
          <w:color w:val="133D8D"/>
          <w:sz w:val="24"/>
          <w:szCs w:val="24"/>
        </w:rPr>
        <w:t>тренинга</w:t>
      </w:r>
    </w:p>
    <w:p w:rsidR="00CC64D6" w:rsidRPr="003A1457" w:rsidRDefault="00CC64D6" w:rsidP="000C7B02">
      <w:pPr>
        <w:spacing w:after="120" w:line="240" w:lineRule="auto"/>
        <w:ind w:firstLine="567"/>
        <w:jc w:val="both"/>
        <w:rPr>
          <w:rFonts w:eastAsia="Tahoma" w:cs="Calibri"/>
          <w:sz w:val="24"/>
          <w:szCs w:val="24"/>
        </w:rPr>
      </w:pPr>
      <w:r w:rsidRPr="003A1457">
        <w:rPr>
          <w:rFonts w:eastAsia="Tahoma" w:cs="Calibri"/>
          <w:sz w:val="24"/>
          <w:szCs w:val="24"/>
        </w:rPr>
        <w:t xml:space="preserve">Программа </w:t>
      </w:r>
      <w:r w:rsidR="00D423B0" w:rsidRPr="003A1457">
        <w:rPr>
          <w:rFonts w:eastAsia="Tahoma" w:cs="Calibri"/>
          <w:sz w:val="24"/>
          <w:szCs w:val="24"/>
        </w:rPr>
        <w:t>тренинга</w:t>
      </w:r>
      <w:r w:rsidRPr="003A1457">
        <w:rPr>
          <w:rFonts w:eastAsia="Tahoma" w:cs="Calibri"/>
          <w:sz w:val="24"/>
          <w:szCs w:val="24"/>
        </w:rPr>
        <w:t xml:space="preserve"> построена на практической отработке реальных кейсов и решении актуальных задач </w:t>
      </w:r>
      <w:r w:rsidR="00A64E44" w:rsidRPr="003A1457">
        <w:rPr>
          <w:rFonts w:eastAsia="Tahoma" w:cs="Calibri"/>
          <w:sz w:val="24"/>
          <w:szCs w:val="24"/>
        </w:rPr>
        <w:t>Компании</w:t>
      </w:r>
      <w:r w:rsidRPr="003A1457">
        <w:rPr>
          <w:rFonts w:eastAsia="Tahoma" w:cs="Calibri"/>
          <w:sz w:val="24"/>
          <w:szCs w:val="24"/>
        </w:rPr>
        <w:t>, что позволит в кратчайшие сроки и с наибольшей эффективностью интегрировать новый опыт в повседневную деятельность</w:t>
      </w:r>
      <w:r w:rsidR="004D4288" w:rsidRPr="003A1457">
        <w:rPr>
          <w:rFonts w:eastAsia="Tahoma" w:cs="Calibri"/>
          <w:sz w:val="24"/>
          <w:szCs w:val="24"/>
        </w:rPr>
        <w:t>.</w:t>
      </w:r>
    </w:p>
    <w:p w:rsidR="00347307" w:rsidRPr="003A1457" w:rsidRDefault="00347307" w:rsidP="000C7B02">
      <w:pPr>
        <w:spacing w:after="120" w:line="240" w:lineRule="auto"/>
        <w:ind w:firstLine="567"/>
        <w:jc w:val="both"/>
        <w:rPr>
          <w:rFonts w:eastAsia="Tahoma" w:cs="Calibri"/>
          <w:sz w:val="24"/>
          <w:szCs w:val="24"/>
        </w:rPr>
      </w:pPr>
      <w:r w:rsidRPr="003A1457">
        <w:rPr>
          <w:rFonts w:eastAsia="Tahoma" w:cs="Calibri"/>
          <w:sz w:val="24"/>
          <w:szCs w:val="24"/>
        </w:rPr>
        <w:t>Подробное наполнение программы кейсами будет индивидуальным для группы мастеров и для группы начальников цехов и их заместителей.</w:t>
      </w:r>
    </w:p>
    <w:p w:rsidR="00347307" w:rsidRPr="003A1457" w:rsidRDefault="00347307" w:rsidP="000C7B02">
      <w:pPr>
        <w:spacing w:after="120" w:line="240" w:lineRule="auto"/>
        <w:ind w:firstLine="567"/>
        <w:jc w:val="both"/>
        <w:rPr>
          <w:rFonts w:eastAsia="Tahoma" w:cs="Calibri"/>
          <w:sz w:val="24"/>
          <w:szCs w:val="24"/>
        </w:rPr>
      </w:pPr>
      <w:r w:rsidRPr="003A1457">
        <w:rPr>
          <w:rFonts w:eastAsia="Tahoma" w:cs="Calibri"/>
          <w:sz w:val="24"/>
          <w:szCs w:val="24"/>
        </w:rPr>
        <w:t>При проведении тренинга используются следующие формы работы:</w:t>
      </w:r>
    </w:p>
    <w:p w:rsidR="00347307" w:rsidRPr="003A1457" w:rsidRDefault="00347307" w:rsidP="000C7B02">
      <w:pPr>
        <w:numPr>
          <w:ilvl w:val="0"/>
          <w:numId w:val="38"/>
        </w:numPr>
        <w:suppressAutoHyphens/>
        <w:spacing w:after="0" w:line="240" w:lineRule="auto"/>
        <w:ind w:firstLine="567"/>
        <w:jc w:val="both"/>
        <w:rPr>
          <w:b/>
          <w:sz w:val="24"/>
        </w:rPr>
      </w:pPr>
      <w:r w:rsidRPr="003A1457">
        <w:rPr>
          <w:sz w:val="24"/>
        </w:rPr>
        <w:t xml:space="preserve">Анализ </w:t>
      </w:r>
      <w:r w:rsidRPr="003A1457">
        <w:rPr>
          <w:i/>
          <w:sz w:val="24"/>
        </w:rPr>
        <w:t>практических ситуаций</w:t>
      </w:r>
      <w:r w:rsidRPr="003A1457">
        <w:rPr>
          <w:sz w:val="24"/>
        </w:rPr>
        <w:t xml:space="preserve"> из опыта участников по управлению производственными коллективами.</w:t>
      </w:r>
    </w:p>
    <w:p w:rsidR="00347307" w:rsidRPr="003A1457" w:rsidRDefault="00347307" w:rsidP="000C7B02">
      <w:pPr>
        <w:numPr>
          <w:ilvl w:val="0"/>
          <w:numId w:val="38"/>
        </w:numPr>
        <w:suppressAutoHyphens/>
        <w:spacing w:after="0" w:line="240" w:lineRule="auto"/>
        <w:ind w:firstLine="567"/>
        <w:jc w:val="both"/>
        <w:rPr>
          <w:b/>
          <w:sz w:val="24"/>
        </w:rPr>
      </w:pPr>
      <w:r w:rsidRPr="003A1457">
        <w:rPr>
          <w:i/>
          <w:sz w:val="24"/>
        </w:rPr>
        <w:t>Имитационные модели</w:t>
      </w:r>
      <w:r w:rsidRPr="003A1457">
        <w:rPr>
          <w:sz w:val="24"/>
        </w:rPr>
        <w:t xml:space="preserve">, направленные на применение технологий организации производственных процессов. </w:t>
      </w:r>
    </w:p>
    <w:p w:rsidR="00347307" w:rsidRPr="003A1457" w:rsidRDefault="00347307" w:rsidP="000C7B02">
      <w:pPr>
        <w:numPr>
          <w:ilvl w:val="0"/>
          <w:numId w:val="38"/>
        </w:numPr>
        <w:suppressAutoHyphens/>
        <w:spacing w:after="0" w:line="240" w:lineRule="auto"/>
        <w:ind w:firstLine="567"/>
        <w:jc w:val="both"/>
        <w:rPr>
          <w:sz w:val="24"/>
        </w:rPr>
      </w:pPr>
      <w:r w:rsidRPr="003A1457">
        <w:rPr>
          <w:i/>
          <w:sz w:val="24"/>
        </w:rPr>
        <w:t>Индивидуальные и групповые упражнения,</w:t>
      </w:r>
      <w:r w:rsidRPr="003A1457">
        <w:rPr>
          <w:sz w:val="24"/>
        </w:rPr>
        <w:t xml:space="preserve"> предполагающие практическую отработку коммуникативных и управленческих навыков. </w:t>
      </w:r>
    </w:p>
    <w:p w:rsidR="00347307" w:rsidRPr="003A1457" w:rsidRDefault="00347307" w:rsidP="000C7B02">
      <w:pPr>
        <w:numPr>
          <w:ilvl w:val="0"/>
          <w:numId w:val="38"/>
        </w:numPr>
        <w:suppressAutoHyphens/>
        <w:spacing w:after="0" w:line="240" w:lineRule="auto"/>
        <w:ind w:firstLine="567"/>
        <w:jc w:val="both"/>
        <w:rPr>
          <w:i/>
          <w:sz w:val="24"/>
        </w:rPr>
      </w:pPr>
      <w:r w:rsidRPr="003A1457">
        <w:rPr>
          <w:i/>
          <w:sz w:val="24"/>
        </w:rPr>
        <w:t>Информационные блоки</w:t>
      </w:r>
      <w:r w:rsidRPr="003A1457">
        <w:rPr>
          <w:sz w:val="24"/>
        </w:rPr>
        <w:t xml:space="preserve"> для систематизации имеющихся и приобретения новых знаний в области современного менеджмента.</w:t>
      </w:r>
    </w:p>
    <w:p w:rsidR="006E0222" w:rsidRPr="003A1457" w:rsidRDefault="006E0222" w:rsidP="000C7B02">
      <w:pPr>
        <w:spacing w:after="0"/>
        <w:ind w:firstLine="567"/>
        <w:jc w:val="both"/>
        <w:rPr>
          <w:rFonts w:eastAsia="Tahoma" w:cs="Calibri"/>
          <w:sz w:val="24"/>
          <w:szCs w:val="24"/>
        </w:rPr>
      </w:pPr>
    </w:p>
    <w:p w:rsidR="003A1457" w:rsidRDefault="003A1457">
      <w:pPr>
        <w:rPr>
          <w:rFonts w:cs="Calibri"/>
          <w:b/>
          <w:caps/>
          <w:color w:val="133D8D"/>
          <w:sz w:val="24"/>
          <w:szCs w:val="24"/>
        </w:rPr>
      </w:pPr>
      <w:r>
        <w:rPr>
          <w:rFonts w:cs="Calibri"/>
          <w:b/>
          <w:caps/>
          <w:color w:val="133D8D"/>
          <w:sz w:val="24"/>
          <w:szCs w:val="24"/>
        </w:rPr>
        <w:br w:type="page"/>
      </w:r>
    </w:p>
    <w:p w:rsidR="0081301B" w:rsidRPr="003A1457" w:rsidRDefault="0081301B" w:rsidP="00CC64D6">
      <w:pPr>
        <w:rPr>
          <w:rFonts w:cs="Calibri"/>
          <w:b/>
          <w:caps/>
          <w:color w:val="133D8D"/>
          <w:sz w:val="24"/>
          <w:szCs w:val="24"/>
        </w:rPr>
      </w:pPr>
    </w:p>
    <w:p w:rsidR="00CC64D6" w:rsidRPr="003A1457" w:rsidRDefault="00CC64D6" w:rsidP="00CC64D6">
      <w:pPr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 xml:space="preserve">СТРУКТУРА </w:t>
      </w:r>
      <w:r w:rsidR="00395B1A" w:rsidRPr="003A1457">
        <w:rPr>
          <w:rFonts w:cs="Calibri"/>
          <w:b/>
          <w:caps/>
          <w:color w:val="133D8D"/>
          <w:sz w:val="24"/>
          <w:szCs w:val="24"/>
        </w:rPr>
        <w:t>тренинга</w:t>
      </w:r>
    </w:p>
    <w:p w:rsidR="007511E8" w:rsidRPr="003A1457" w:rsidRDefault="00395B1A" w:rsidP="00395B1A">
      <w:pPr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noProof/>
          <w:color w:val="133D8D"/>
          <w:sz w:val="24"/>
          <w:szCs w:val="24"/>
          <w:lang w:val="en-US" w:eastAsia="ru-RU"/>
        </w:rPr>
        <w:drawing>
          <wp:inline distT="0" distB="0" distL="0" distR="0" wp14:anchorId="73DAA463" wp14:editId="25E16D51">
            <wp:extent cx="5972175" cy="3200400"/>
            <wp:effectExtent l="0" t="0" r="222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95B1A" w:rsidRPr="003A1457" w:rsidRDefault="00395B1A" w:rsidP="00395B1A">
      <w:pPr>
        <w:rPr>
          <w:rFonts w:cs="Calibri"/>
          <w:b/>
          <w:caps/>
          <w:color w:val="133D8D"/>
          <w:sz w:val="24"/>
          <w:szCs w:val="24"/>
        </w:rPr>
      </w:pPr>
    </w:p>
    <w:p w:rsidR="007511E8" w:rsidRPr="003A1457" w:rsidRDefault="007511E8" w:rsidP="00B730C5">
      <w:pPr>
        <w:spacing w:after="120" w:line="240" w:lineRule="auto"/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>Программа тренинга</w:t>
      </w:r>
    </w:p>
    <w:p w:rsidR="00CC23F3" w:rsidRPr="003A1457" w:rsidRDefault="00CC23F3" w:rsidP="00B730C5">
      <w:pPr>
        <w:spacing w:after="120"/>
        <w:rPr>
          <w:rFonts w:eastAsia="Calibri"/>
          <w:b/>
          <w:sz w:val="24"/>
          <w:szCs w:val="24"/>
        </w:rPr>
      </w:pPr>
      <w:r w:rsidRPr="003A1457">
        <w:rPr>
          <w:rFonts w:eastAsia="Calibri"/>
          <w:b/>
          <w:sz w:val="24"/>
          <w:szCs w:val="24"/>
        </w:rPr>
        <w:t xml:space="preserve">Первый </w:t>
      </w:r>
      <w:r w:rsidR="00B730C5" w:rsidRPr="003A1457">
        <w:rPr>
          <w:rFonts w:eastAsia="Calibri"/>
          <w:b/>
          <w:sz w:val="24"/>
          <w:szCs w:val="24"/>
        </w:rPr>
        <w:t xml:space="preserve">модуль </w:t>
      </w:r>
      <w:r w:rsidRPr="003A1457">
        <w:rPr>
          <w:rFonts w:eastAsia="Calibri"/>
          <w:b/>
          <w:sz w:val="24"/>
          <w:szCs w:val="24"/>
        </w:rPr>
        <w:t xml:space="preserve"> «</w:t>
      </w:r>
      <w:r w:rsidR="00B730C5" w:rsidRPr="003A1457">
        <w:rPr>
          <w:rFonts w:eastAsia="Calibri"/>
          <w:b/>
          <w:sz w:val="24"/>
          <w:szCs w:val="24"/>
        </w:rPr>
        <w:t>Основы эффективного управления</w:t>
      </w:r>
      <w:r w:rsidRPr="003A1457">
        <w:rPr>
          <w:rFonts w:eastAsia="Calibri"/>
          <w:b/>
          <w:sz w:val="24"/>
          <w:szCs w:val="24"/>
        </w:rPr>
        <w:t>»</w:t>
      </w:r>
    </w:p>
    <w:p w:rsidR="00CC23F3" w:rsidRPr="003A1457" w:rsidRDefault="00CC23F3" w:rsidP="00A75231">
      <w:pPr>
        <w:shd w:val="clear" w:color="auto" w:fill="FCFEFE"/>
        <w:spacing w:after="0" w:line="240" w:lineRule="auto"/>
        <w:rPr>
          <w:rFonts w:eastAsia="Times New Roman" w:cs="Calibri"/>
          <w:b/>
          <w:i/>
          <w:color w:val="000000"/>
          <w:sz w:val="24"/>
          <w:szCs w:val="24"/>
          <w:lang w:bidi="en-US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1.Система управления:</w:t>
      </w:r>
    </w:p>
    <w:p w:rsidR="00CC23F3" w:rsidRPr="003A1457" w:rsidRDefault="00CC23F3" w:rsidP="00A75231">
      <w:pPr>
        <w:numPr>
          <w:ilvl w:val="0"/>
          <w:numId w:val="22"/>
        </w:numPr>
        <w:spacing w:after="0" w:line="240" w:lineRule="auto"/>
        <w:ind w:left="714" w:hanging="357"/>
        <w:rPr>
          <w:rFonts w:cs="Times New Roman"/>
          <w:sz w:val="24"/>
          <w:szCs w:val="24"/>
        </w:rPr>
      </w:pPr>
      <w:r w:rsidRPr="003A1457">
        <w:rPr>
          <w:sz w:val="24"/>
          <w:szCs w:val="24"/>
        </w:rPr>
        <w:t>Функции управления</w:t>
      </w:r>
    </w:p>
    <w:p w:rsidR="00CC23F3" w:rsidRPr="003A1457" w:rsidRDefault="00CC23F3" w:rsidP="00A75231">
      <w:pPr>
        <w:numPr>
          <w:ilvl w:val="0"/>
          <w:numId w:val="22"/>
        </w:numPr>
        <w:spacing w:after="0" w:line="240" w:lineRule="auto"/>
        <w:ind w:left="714" w:hanging="357"/>
        <w:rPr>
          <w:sz w:val="24"/>
          <w:szCs w:val="24"/>
        </w:rPr>
      </w:pPr>
      <w:r w:rsidRPr="003A1457">
        <w:rPr>
          <w:sz w:val="24"/>
          <w:szCs w:val="24"/>
        </w:rPr>
        <w:t>Функции управления персоналом</w:t>
      </w:r>
    </w:p>
    <w:p w:rsidR="00CC23F3" w:rsidRPr="003A1457" w:rsidRDefault="00CC23F3" w:rsidP="00A75231">
      <w:pPr>
        <w:numPr>
          <w:ilvl w:val="0"/>
          <w:numId w:val="22"/>
        </w:numPr>
        <w:spacing w:after="0" w:line="240" w:lineRule="auto"/>
        <w:ind w:left="714" w:hanging="357"/>
        <w:rPr>
          <w:sz w:val="24"/>
          <w:szCs w:val="24"/>
        </w:rPr>
      </w:pPr>
      <w:r w:rsidRPr="003A1457">
        <w:rPr>
          <w:sz w:val="24"/>
          <w:szCs w:val="24"/>
        </w:rPr>
        <w:t>Стили управления</w:t>
      </w:r>
    </w:p>
    <w:p w:rsidR="00CC23F3" w:rsidRPr="003A1457" w:rsidRDefault="00CC23F3" w:rsidP="00A75231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2.Планирование:</w:t>
      </w:r>
    </w:p>
    <w:p w:rsidR="00CC23F3" w:rsidRPr="003A1457" w:rsidRDefault="00CC23F3" w:rsidP="00A75231">
      <w:pPr>
        <w:numPr>
          <w:ilvl w:val="0"/>
          <w:numId w:val="23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Целеполагание </w:t>
      </w:r>
    </w:p>
    <w:p w:rsidR="00CC23F3" w:rsidRPr="003A1457" w:rsidRDefault="00CC23F3" w:rsidP="00A75231">
      <w:pPr>
        <w:numPr>
          <w:ilvl w:val="0"/>
          <w:numId w:val="23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Декомпозиция целей </w:t>
      </w:r>
    </w:p>
    <w:p w:rsidR="00CC23F3" w:rsidRPr="003A1457" w:rsidRDefault="00CC23F3" w:rsidP="00A75231">
      <w:pPr>
        <w:numPr>
          <w:ilvl w:val="0"/>
          <w:numId w:val="23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Составление плана </w:t>
      </w:r>
    </w:p>
    <w:p w:rsidR="00CC23F3" w:rsidRPr="003A1457" w:rsidRDefault="00CC23F3" w:rsidP="00A75231">
      <w:pPr>
        <w:numPr>
          <w:ilvl w:val="0"/>
          <w:numId w:val="23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Делегирование </w:t>
      </w:r>
    </w:p>
    <w:p w:rsidR="00CC23F3" w:rsidRPr="003A1457" w:rsidRDefault="00395B1A" w:rsidP="00A75231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3.Мотивация</w:t>
      </w:r>
      <w:r w:rsidR="00CC23F3" w:rsidRPr="003A1457">
        <w:rPr>
          <w:rFonts w:cs="Calibri"/>
          <w:b/>
          <w:i/>
          <w:color w:val="000000"/>
          <w:sz w:val="24"/>
          <w:szCs w:val="24"/>
        </w:rPr>
        <w:t xml:space="preserve"> </w:t>
      </w:r>
    </w:p>
    <w:p w:rsidR="00CC23F3" w:rsidRPr="003A1457" w:rsidRDefault="00CC23F3" w:rsidP="00A75231">
      <w:pPr>
        <w:numPr>
          <w:ilvl w:val="0"/>
          <w:numId w:val="24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Понятие мотивации, материальной и нематериальной </w:t>
      </w:r>
    </w:p>
    <w:p w:rsidR="00CC23F3" w:rsidRPr="003A1457" w:rsidRDefault="00CC23F3" w:rsidP="00A75231">
      <w:pPr>
        <w:numPr>
          <w:ilvl w:val="0"/>
          <w:numId w:val="24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Основные </w:t>
      </w:r>
      <w:proofErr w:type="spellStart"/>
      <w:r w:rsidRPr="003A1457">
        <w:rPr>
          <w:rFonts w:cs="Calibri"/>
          <w:color w:val="000000"/>
          <w:sz w:val="24"/>
          <w:szCs w:val="24"/>
        </w:rPr>
        <w:t>мотиваторы</w:t>
      </w:r>
      <w:proofErr w:type="spellEnd"/>
      <w:r w:rsidRPr="003A1457">
        <w:rPr>
          <w:rFonts w:cs="Calibri"/>
          <w:color w:val="000000"/>
          <w:sz w:val="24"/>
          <w:szCs w:val="24"/>
        </w:rPr>
        <w:t xml:space="preserve"> </w:t>
      </w:r>
    </w:p>
    <w:p w:rsidR="00CC23F3" w:rsidRPr="003A1457" w:rsidRDefault="00CC23F3" w:rsidP="00A75231">
      <w:pPr>
        <w:numPr>
          <w:ilvl w:val="0"/>
          <w:numId w:val="24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Выявление собственной мотивации </w:t>
      </w:r>
    </w:p>
    <w:p w:rsidR="00CC23F3" w:rsidRPr="003A1457" w:rsidRDefault="00CC23F3" w:rsidP="00A75231">
      <w:pPr>
        <w:numPr>
          <w:ilvl w:val="0"/>
          <w:numId w:val="24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Инструменты выявления </w:t>
      </w:r>
      <w:proofErr w:type="spellStart"/>
      <w:r w:rsidRPr="003A1457">
        <w:rPr>
          <w:rFonts w:cs="Calibri"/>
          <w:color w:val="000000"/>
          <w:sz w:val="24"/>
          <w:szCs w:val="24"/>
        </w:rPr>
        <w:t>мотиваторов</w:t>
      </w:r>
      <w:proofErr w:type="spellEnd"/>
      <w:r w:rsidRPr="003A1457">
        <w:rPr>
          <w:rFonts w:cs="Calibri"/>
          <w:color w:val="000000"/>
          <w:sz w:val="24"/>
          <w:szCs w:val="24"/>
        </w:rPr>
        <w:t xml:space="preserve"> сотрудников </w:t>
      </w:r>
    </w:p>
    <w:p w:rsidR="00CC23F3" w:rsidRPr="003A1457" w:rsidRDefault="00CC23F3" w:rsidP="00A75231">
      <w:pPr>
        <w:numPr>
          <w:ilvl w:val="0"/>
          <w:numId w:val="24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Отработка навыков использования </w:t>
      </w:r>
      <w:proofErr w:type="spellStart"/>
      <w:r w:rsidRPr="003A1457">
        <w:rPr>
          <w:rFonts w:cs="Calibri"/>
          <w:color w:val="000000"/>
          <w:sz w:val="24"/>
          <w:szCs w:val="24"/>
        </w:rPr>
        <w:t>мотиваторов</w:t>
      </w:r>
      <w:proofErr w:type="spellEnd"/>
      <w:r w:rsidRPr="003A1457">
        <w:rPr>
          <w:rFonts w:cs="Calibri"/>
          <w:color w:val="000000"/>
          <w:sz w:val="24"/>
          <w:szCs w:val="24"/>
        </w:rPr>
        <w:t xml:space="preserve"> при работе с сотрудниками</w:t>
      </w:r>
    </w:p>
    <w:p w:rsidR="00CC23F3" w:rsidRPr="003A1457" w:rsidRDefault="00CC23F3" w:rsidP="00A75231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4.Ориентация на результат</w:t>
      </w:r>
    </w:p>
    <w:p w:rsidR="00CC23F3" w:rsidRPr="003A1457" w:rsidRDefault="00CC23F3" w:rsidP="00A75231">
      <w:pPr>
        <w:numPr>
          <w:ilvl w:val="0"/>
          <w:numId w:val="25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Понятие </w:t>
      </w:r>
      <w:proofErr w:type="spellStart"/>
      <w:r w:rsidRPr="003A1457">
        <w:rPr>
          <w:rFonts w:cs="Calibri"/>
          <w:color w:val="000000"/>
          <w:sz w:val="24"/>
          <w:szCs w:val="24"/>
        </w:rPr>
        <w:t>проактивности</w:t>
      </w:r>
      <w:proofErr w:type="spellEnd"/>
      <w:r w:rsidRPr="003A1457">
        <w:rPr>
          <w:rFonts w:cs="Calibri"/>
          <w:color w:val="000000"/>
          <w:sz w:val="24"/>
          <w:szCs w:val="24"/>
        </w:rPr>
        <w:t xml:space="preserve"> </w:t>
      </w:r>
    </w:p>
    <w:p w:rsidR="00CC23F3" w:rsidRPr="003A1457" w:rsidRDefault="00CC23F3" w:rsidP="00A75231">
      <w:pPr>
        <w:numPr>
          <w:ilvl w:val="0"/>
          <w:numId w:val="25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Результативность мышления </w:t>
      </w:r>
    </w:p>
    <w:p w:rsidR="00CC23F3" w:rsidRPr="003A1457" w:rsidRDefault="00CC23F3" w:rsidP="00A75231">
      <w:pPr>
        <w:numPr>
          <w:ilvl w:val="0"/>
          <w:numId w:val="25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Результат каждый день </w:t>
      </w:r>
    </w:p>
    <w:p w:rsidR="00CC23F3" w:rsidRPr="003A1457" w:rsidRDefault="00CC23F3" w:rsidP="00A75231">
      <w:pPr>
        <w:numPr>
          <w:ilvl w:val="0"/>
          <w:numId w:val="25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Предпринимательский подход </w:t>
      </w:r>
    </w:p>
    <w:p w:rsidR="00CC23F3" w:rsidRPr="003A1457" w:rsidRDefault="00CC23F3" w:rsidP="00A75231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 xml:space="preserve">5.Принятие управленческих решений </w:t>
      </w:r>
    </w:p>
    <w:p w:rsidR="00CC23F3" w:rsidRPr="003A1457" w:rsidRDefault="00CC23F3" w:rsidP="00A75231">
      <w:pPr>
        <w:numPr>
          <w:ilvl w:val="0"/>
          <w:numId w:val="26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lastRenderedPageBreak/>
        <w:t>Стадии принятия решений и основные проблемы</w:t>
      </w:r>
    </w:p>
    <w:p w:rsidR="00CC23F3" w:rsidRPr="003A1457" w:rsidRDefault="00CC23F3" w:rsidP="00A75231">
      <w:pPr>
        <w:numPr>
          <w:ilvl w:val="0"/>
          <w:numId w:val="26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Виды управленческих решений </w:t>
      </w:r>
    </w:p>
    <w:p w:rsidR="00CC23F3" w:rsidRPr="003A1457" w:rsidRDefault="00CC23F3" w:rsidP="00A75231">
      <w:pPr>
        <w:numPr>
          <w:ilvl w:val="0"/>
          <w:numId w:val="26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Креативность в принятии управленческих решений </w:t>
      </w:r>
    </w:p>
    <w:p w:rsidR="00CC23F3" w:rsidRPr="003A1457" w:rsidRDefault="00CC23F3" w:rsidP="00B730C5">
      <w:pPr>
        <w:spacing w:after="120" w:line="240" w:lineRule="auto"/>
        <w:rPr>
          <w:rFonts w:cs="Calibri"/>
          <w:color w:val="000000"/>
          <w:sz w:val="24"/>
          <w:szCs w:val="24"/>
        </w:rPr>
      </w:pPr>
    </w:p>
    <w:p w:rsidR="003C7986" w:rsidRPr="003A1457" w:rsidRDefault="00CC23F3" w:rsidP="003C7986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3A1457">
        <w:rPr>
          <w:rFonts w:cs="Calibri"/>
          <w:b/>
          <w:color w:val="000000"/>
          <w:sz w:val="24"/>
          <w:szCs w:val="24"/>
        </w:rPr>
        <w:t xml:space="preserve">Второй </w:t>
      </w:r>
      <w:r w:rsidR="00B730C5" w:rsidRPr="003A1457">
        <w:rPr>
          <w:rFonts w:cs="Calibri"/>
          <w:b/>
          <w:color w:val="000000"/>
          <w:sz w:val="24"/>
          <w:szCs w:val="24"/>
        </w:rPr>
        <w:t xml:space="preserve">модуль </w:t>
      </w:r>
      <w:r w:rsidRPr="003A1457">
        <w:rPr>
          <w:rFonts w:cs="Calibri"/>
          <w:b/>
          <w:color w:val="000000"/>
          <w:sz w:val="24"/>
          <w:szCs w:val="24"/>
        </w:rPr>
        <w:t xml:space="preserve"> «Управление коммуникациями»</w:t>
      </w:r>
    </w:p>
    <w:p w:rsidR="00CC23F3" w:rsidRPr="003A1457" w:rsidRDefault="003C7986" w:rsidP="003C7986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1</w:t>
      </w:r>
      <w:r w:rsidR="00CC23F3" w:rsidRPr="003A1457">
        <w:rPr>
          <w:rFonts w:cs="Calibri"/>
          <w:b/>
          <w:i/>
          <w:color w:val="000000"/>
          <w:sz w:val="24"/>
          <w:szCs w:val="24"/>
        </w:rPr>
        <w:t xml:space="preserve">.«Трудные подчиненные»  </w:t>
      </w:r>
    </w:p>
    <w:p w:rsidR="00CC23F3" w:rsidRPr="003A1457" w:rsidRDefault="00CC23F3" w:rsidP="003C7986">
      <w:pPr>
        <w:numPr>
          <w:ilvl w:val="0"/>
          <w:numId w:val="27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Типы трудных подчиненных </w:t>
      </w:r>
    </w:p>
    <w:p w:rsidR="00CC23F3" w:rsidRPr="003A1457" w:rsidRDefault="00CC23F3" w:rsidP="003C7986">
      <w:pPr>
        <w:numPr>
          <w:ilvl w:val="0"/>
          <w:numId w:val="27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Способы взаимодействия с ними </w:t>
      </w:r>
    </w:p>
    <w:p w:rsidR="00CC23F3" w:rsidRPr="003A1457" w:rsidRDefault="00CC23F3" w:rsidP="003C7986">
      <w:pPr>
        <w:numPr>
          <w:ilvl w:val="0"/>
          <w:numId w:val="27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Понятие мотивирующего инструктажа </w:t>
      </w:r>
    </w:p>
    <w:p w:rsidR="00CC23F3" w:rsidRPr="003A1457" w:rsidRDefault="00CC23F3" w:rsidP="003C7986">
      <w:pPr>
        <w:numPr>
          <w:ilvl w:val="0"/>
          <w:numId w:val="27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Особенности инструктажа трудных подчиненных </w:t>
      </w:r>
    </w:p>
    <w:p w:rsidR="00CC23F3" w:rsidRPr="003A1457" w:rsidRDefault="003C7986" w:rsidP="003C7986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2</w:t>
      </w:r>
      <w:r w:rsidR="00CC23F3" w:rsidRPr="003A1457">
        <w:rPr>
          <w:rFonts w:cs="Calibri"/>
          <w:b/>
          <w:i/>
          <w:color w:val="000000"/>
          <w:sz w:val="24"/>
          <w:szCs w:val="24"/>
        </w:rPr>
        <w:t xml:space="preserve">.Контроль и обратная связь </w:t>
      </w:r>
    </w:p>
    <w:p w:rsidR="00CC23F3" w:rsidRPr="003A1457" w:rsidRDefault="00CC23F3" w:rsidP="003C7986">
      <w:pPr>
        <w:numPr>
          <w:ilvl w:val="0"/>
          <w:numId w:val="28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Виды контроля способы применения </w:t>
      </w:r>
    </w:p>
    <w:p w:rsidR="00CC23F3" w:rsidRPr="003A1457" w:rsidRDefault="00CC23F3" w:rsidP="003C7986">
      <w:pPr>
        <w:numPr>
          <w:ilvl w:val="0"/>
          <w:numId w:val="28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Конструктивная обратная связь </w:t>
      </w:r>
    </w:p>
    <w:p w:rsidR="00CC23F3" w:rsidRPr="003A1457" w:rsidRDefault="00CC23F3" w:rsidP="003C7986">
      <w:pPr>
        <w:numPr>
          <w:ilvl w:val="0"/>
          <w:numId w:val="28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Основные принципы обратной связи </w:t>
      </w:r>
    </w:p>
    <w:p w:rsidR="00CC23F3" w:rsidRPr="003A1457" w:rsidRDefault="00CC23F3" w:rsidP="003C7986">
      <w:pPr>
        <w:numPr>
          <w:ilvl w:val="0"/>
          <w:numId w:val="28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>Перевод неконструктивной обратной связи в конструктивную</w:t>
      </w:r>
    </w:p>
    <w:p w:rsidR="00CC23F3" w:rsidRPr="003A1457" w:rsidRDefault="00B730C5" w:rsidP="003C7986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3</w:t>
      </w:r>
      <w:r w:rsidR="00CC23F3" w:rsidRPr="003A1457">
        <w:rPr>
          <w:rFonts w:cs="Calibri"/>
          <w:b/>
          <w:i/>
          <w:color w:val="000000"/>
          <w:sz w:val="24"/>
          <w:szCs w:val="24"/>
        </w:rPr>
        <w:t xml:space="preserve">.Управленческая коммуникация </w:t>
      </w:r>
    </w:p>
    <w:p w:rsidR="00CC23F3" w:rsidRPr="003A1457" w:rsidRDefault="00CC23F3" w:rsidP="003C7986">
      <w:pPr>
        <w:numPr>
          <w:ilvl w:val="0"/>
          <w:numId w:val="29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Информационные потоки </w:t>
      </w:r>
    </w:p>
    <w:p w:rsidR="00CC23F3" w:rsidRPr="003A1457" w:rsidRDefault="00CC23F3" w:rsidP="003C7986">
      <w:pPr>
        <w:numPr>
          <w:ilvl w:val="0"/>
          <w:numId w:val="29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Виды управленческой коммуникации </w:t>
      </w:r>
    </w:p>
    <w:p w:rsidR="00CC23F3" w:rsidRPr="003A1457" w:rsidRDefault="00CC23F3" w:rsidP="003C7986">
      <w:pPr>
        <w:numPr>
          <w:ilvl w:val="0"/>
          <w:numId w:val="29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>Способы повышения эффективности управленческой коммуникации</w:t>
      </w:r>
    </w:p>
    <w:p w:rsidR="00CC23F3" w:rsidRPr="003A1457" w:rsidRDefault="00B730C5" w:rsidP="003C7986">
      <w:pPr>
        <w:shd w:val="clear" w:color="auto" w:fill="FCFEFE"/>
        <w:spacing w:after="0" w:line="240" w:lineRule="auto"/>
        <w:rPr>
          <w:rFonts w:cs="Calibri"/>
          <w:b/>
          <w:i/>
          <w:color w:val="000000"/>
          <w:sz w:val="24"/>
          <w:szCs w:val="24"/>
        </w:rPr>
      </w:pPr>
      <w:r w:rsidRPr="003A1457">
        <w:rPr>
          <w:rFonts w:cs="Calibri"/>
          <w:b/>
          <w:i/>
          <w:color w:val="000000"/>
          <w:sz w:val="24"/>
          <w:szCs w:val="24"/>
        </w:rPr>
        <w:t>4</w:t>
      </w:r>
      <w:r w:rsidR="00CC23F3" w:rsidRPr="003A1457">
        <w:rPr>
          <w:rFonts w:cs="Calibri"/>
          <w:b/>
          <w:i/>
          <w:color w:val="000000"/>
          <w:sz w:val="24"/>
          <w:szCs w:val="24"/>
        </w:rPr>
        <w:t>.Умение доносить информацию до сотрудников</w:t>
      </w:r>
    </w:p>
    <w:p w:rsidR="00CC23F3" w:rsidRPr="003A1457" w:rsidRDefault="00CC23F3" w:rsidP="003C7986">
      <w:pPr>
        <w:numPr>
          <w:ilvl w:val="0"/>
          <w:numId w:val="30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Коммуникативные барьеры. </w:t>
      </w:r>
    </w:p>
    <w:p w:rsidR="00CC23F3" w:rsidRPr="003A1457" w:rsidRDefault="00CC23F3" w:rsidP="003C7986">
      <w:pPr>
        <w:numPr>
          <w:ilvl w:val="0"/>
          <w:numId w:val="30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Навыки эффективного говорения </w:t>
      </w:r>
    </w:p>
    <w:p w:rsidR="00CC23F3" w:rsidRPr="003A1457" w:rsidRDefault="00CC23F3" w:rsidP="003C7986">
      <w:pPr>
        <w:numPr>
          <w:ilvl w:val="0"/>
          <w:numId w:val="30"/>
        </w:numPr>
        <w:shd w:val="clear" w:color="auto" w:fill="FCFEFE"/>
        <w:spacing w:after="0" w:line="240" w:lineRule="auto"/>
        <w:ind w:left="0" w:firstLine="555"/>
        <w:rPr>
          <w:rFonts w:cs="Calibri"/>
          <w:color w:val="000000"/>
          <w:sz w:val="24"/>
          <w:szCs w:val="24"/>
        </w:rPr>
      </w:pPr>
      <w:r w:rsidRPr="003A1457">
        <w:rPr>
          <w:rFonts w:cs="Calibri"/>
          <w:color w:val="000000"/>
          <w:sz w:val="24"/>
          <w:szCs w:val="24"/>
        </w:rPr>
        <w:t xml:space="preserve">Навыки активного слушания </w:t>
      </w:r>
    </w:p>
    <w:p w:rsidR="00516628" w:rsidRPr="003A1457" w:rsidRDefault="00516628" w:rsidP="00CC64D6">
      <w:pPr>
        <w:spacing w:after="0" w:line="240" w:lineRule="auto"/>
        <w:rPr>
          <w:rFonts w:cs="Calibri"/>
          <w:b/>
          <w:caps/>
          <w:color w:val="133D8D"/>
          <w:sz w:val="24"/>
          <w:szCs w:val="24"/>
        </w:rPr>
      </w:pPr>
    </w:p>
    <w:p w:rsidR="00A75231" w:rsidRPr="003A1457" w:rsidRDefault="00395B1A" w:rsidP="00395B1A">
      <w:pPr>
        <w:spacing w:after="120" w:line="240" w:lineRule="auto"/>
        <w:rPr>
          <w:rFonts w:cs="Calibri"/>
          <w:b/>
          <w:color w:val="000000"/>
          <w:sz w:val="24"/>
          <w:szCs w:val="24"/>
        </w:rPr>
      </w:pPr>
      <w:r w:rsidRPr="003A1457">
        <w:rPr>
          <w:rFonts w:cs="Calibri"/>
          <w:b/>
          <w:color w:val="000000"/>
          <w:sz w:val="24"/>
          <w:szCs w:val="24"/>
        </w:rPr>
        <w:t>Третий модуль «Командообразование»</w:t>
      </w:r>
    </w:p>
    <w:p w:rsidR="00395B1A" w:rsidRPr="003A1457" w:rsidRDefault="00395B1A" w:rsidP="00395B1A">
      <w:pPr>
        <w:pStyle w:val="aa"/>
        <w:numPr>
          <w:ilvl w:val="0"/>
          <w:numId w:val="34"/>
        </w:numPr>
        <w:spacing w:before="120" w:after="120" w:line="240" w:lineRule="auto"/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</w:pPr>
      <w:r w:rsidRPr="003A1457"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  <w:t>Коммуникация в команде единомышленников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Специфика горизонтальных и вертикальных коммуникаций в команде профессионалов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Особенности восприятия людьми друг друга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Признаки эффективности горизонтальных и вертикальных коммуникаций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Выстраивание эффективных каналов коммуникации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Командная ориентация руководителей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Обратная связь как инструмент эффективного взаимодействия в команде профессионалов</w:t>
      </w:r>
    </w:p>
    <w:p w:rsidR="00395B1A" w:rsidRPr="003A1457" w:rsidRDefault="00395B1A" w:rsidP="00395B1A">
      <w:pPr>
        <w:pStyle w:val="aa"/>
        <w:numPr>
          <w:ilvl w:val="0"/>
          <w:numId w:val="34"/>
        </w:numPr>
        <w:spacing w:before="120" w:after="120" w:line="240" w:lineRule="auto"/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</w:pPr>
      <w:r w:rsidRPr="003A1457"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  <w:t>Управленческая команда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Ключевые факторы успеха Компании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Выделение и конкретизация ведущих ценностей Компании в системе «Я – часть команды»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Способы принятия групповых решений; постановка групповой цели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Корпоративные стандарты в командном взаимодействии; выработка общего понятийного поля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Бизнес - ориентированное мышление как конкурентное преимущество Компании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Ключевые факторы успеха конкурентов</w:t>
      </w:r>
    </w:p>
    <w:p w:rsidR="00395B1A" w:rsidRPr="003A1457" w:rsidRDefault="00395B1A" w:rsidP="00395B1A">
      <w:pPr>
        <w:pStyle w:val="aa"/>
        <w:numPr>
          <w:ilvl w:val="0"/>
          <w:numId w:val="34"/>
        </w:numPr>
        <w:spacing w:before="120" w:after="120" w:line="240" w:lineRule="auto"/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</w:pPr>
      <w:r w:rsidRPr="003A1457"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  <w:t>Стратегия творческих решений в команде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lastRenderedPageBreak/>
        <w:t>Барьеры и ограничения командного взаимодействия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Творчество и инновации в бизнесе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Технологии совместного творчества в профессиональной деятельности</w:t>
      </w:r>
    </w:p>
    <w:p w:rsidR="00395B1A" w:rsidRPr="003A1457" w:rsidRDefault="00395B1A" w:rsidP="00395B1A">
      <w:pPr>
        <w:pStyle w:val="aa"/>
        <w:numPr>
          <w:ilvl w:val="0"/>
          <w:numId w:val="34"/>
        </w:numPr>
        <w:spacing w:before="120" w:after="120" w:line="240" w:lineRule="auto"/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</w:pPr>
      <w:r w:rsidRPr="003A1457"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  <w:t>Управление ресурсами в рамках командного взаимодействия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Выработка и принятие совместных правил, направленных на повышение эффективности командной работы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Отработка командного взаимодействия с использованием упражнений. Роль невербальных способов общения в достижении целей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Выявление индивидуальных и командных ресурсов по преодолению трудных ситуаций, возникающих во взаимодействии</w:t>
      </w:r>
    </w:p>
    <w:p w:rsidR="00395B1A" w:rsidRPr="003A1457" w:rsidRDefault="00395B1A" w:rsidP="00395B1A">
      <w:pPr>
        <w:pStyle w:val="aa"/>
        <w:numPr>
          <w:ilvl w:val="0"/>
          <w:numId w:val="34"/>
        </w:numPr>
        <w:spacing w:before="120" w:after="120" w:line="240" w:lineRule="auto"/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</w:pPr>
      <w:r w:rsidRPr="003A1457">
        <w:rPr>
          <w:rFonts w:asciiTheme="minorHAnsi" w:eastAsiaTheme="minorHAnsi" w:hAnsiTheme="minorHAnsi" w:cs="Calibri"/>
          <w:b/>
          <w:i/>
          <w:color w:val="000000"/>
          <w:szCs w:val="24"/>
          <w:lang w:val="ru-RU" w:bidi="ar-SA"/>
        </w:rPr>
        <w:t>Эффективная коммуникация между службами внутри Компании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 xml:space="preserve">Основы </w:t>
      </w:r>
      <w:proofErr w:type="spellStart"/>
      <w:r w:rsidRPr="003A1457">
        <w:rPr>
          <w:rFonts w:asciiTheme="minorHAnsi" w:hAnsiTheme="minorHAnsi" w:cstheme="minorHAnsi"/>
          <w:sz w:val="24"/>
        </w:rPr>
        <w:t>конфликтологии</w:t>
      </w:r>
      <w:proofErr w:type="spellEnd"/>
      <w:r w:rsidRPr="003A1457">
        <w:rPr>
          <w:rFonts w:asciiTheme="minorHAnsi" w:hAnsiTheme="minorHAnsi" w:cstheme="minorHAnsi"/>
          <w:sz w:val="24"/>
        </w:rPr>
        <w:t>. Стратегии и тактики эффективного общения. Диагностика и принятие эффективных способов общения</w:t>
      </w:r>
    </w:p>
    <w:p w:rsidR="00395B1A" w:rsidRPr="003A1457" w:rsidRDefault="00395B1A" w:rsidP="00395B1A">
      <w:pPr>
        <w:pStyle w:val="ae"/>
        <w:numPr>
          <w:ilvl w:val="0"/>
          <w:numId w:val="35"/>
        </w:numPr>
        <w:tabs>
          <w:tab w:val="num" w:pos="900"/>
        </w:tabs>
        <w:spacing w:before="120" w:after="12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3A1457">
        <w:rPr>
          <w:rFonts w:asciiTheme="minorHAnsi" w:hAnsiTheme="minorHAnsi" w:cstheme="minorHAnsi"/>
          <w:sz w:val="24"/>
        </w:rPr>
        <w:t>Спор и дискуссия, отличия. Правила проведения дискуссий. Тренировка действенных способов выработки общего мнения и прихода к согласию</w:t>
      </w:r>
    </w:p>
    <w:p w:rsidR="00395B1A" w:rsidRPr="003A1457" w:rsidRDefault="00395B1A" w:rsidP="00CC64D6">
      <w:pPr>
        <w:spacing w:after="0" w:line="240" w:lineRule="auto"/>
        <w:rPr>
          <w:rFonts w:cs="Calibri"/>
          <w:b/>
          <w:caps/>
          <w:color w:val="133D8D"/>
          <w:sz w:val="24"/>
          <w:szCs w:val="24"/>
        </w:rPr>
      </w:pPr>
    </w:p>
    <w:p w:rsidR="00A0574B" w:rsidRPr="003A1457" w:rsidRDefault="00CC64D6" w:rsidP="00A0574B">
      <w:pPr>
        <w:spacing w:after="120" w:line="240" w:lineRule="auto"/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 xml:space="preserve">РЕЗУЛЬТАТ </w:t>
      </w:r>
    </w:p>
    <w:p w:rsidR="00516628" w:rsidRPr="003A1457" w:rsidRDefault="00516628" w:rsidP="00A0574B">
      <w:pPr>
        <w:pStyle w:val="ae"/>
        <w:numPr>
          <w:ilvl w:val="0"/>
          <w:numId w:val="33"/>
        </w:numPr>
        <w:spacing w:after="120" w:line="240" w:lineRule="auto"/>
        <w:rPr>
          <w:rFonts w:asciiTheme="minorHAnsi" w:hAnsiTheme="minorHAnsi" w:cs="Calibri"/>
          <w:sz w:val="24"/>
          <w:szCs w:val="24"/>
        </w:rPr>
      </w:pPr>
      <w:r w:rsidRPr="003A1457">
        <w:rPr>
          <w:rFonts w:asciiTheme="minorHAnsi" w:hAnsiTheme="minorHAnsi" w:cs="Calibri"/>
          <w:sz w:val="24"/>
          <w:szCs w:val="24"/>
        </w:rPr>
        <w:t xml:space="preserve">Развитие лидерского потенциала, коммуникативных навыков и организаторских способностей </w:t>
      </w:r>
      <w:r w:rsidR="009636A3" w:rsidRPr="003A1457">
        <w:rPr>
          <w:rFonts w:asciiTheme="minorHAnsi" w:hAnsiTheme="minorHAnsi" w:cs="Calibri"/>
          <w:sz w:val="24"/>
          <w:szCs w:val="24"/>
        </w:rPr>
        <w:t>руководителей</w:t>
      </w:r>
      <w:r w:rsidRPr="003A1457">
        <w:rPr>
          <w:rFonts w:asciiTheme="minorHAnsi" w:hAnsiTheme="minorHAnsi" w:cs="Calibri"/>
          <w:sz w:val="24"/>
          <w:szCs w:val="24"/>
        </w:rPr>
        <w:t xml:space="preserve"> Компании. </w:t>
      </w:r>
    </w:p>
    <w:p w:rsidR="00BC310B" w:rsidRPr="003A1457" w:rsidRDefault="00516628" w:rsidP="00A75231">
      <w:pPr>
        <w:pStyle w:val="ae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="Calibri"/>
          <w:sz w:val="24"/>
          <w:szCs w:val="24"/>
        </w:rPr>
      </w:pPr>
      <w:r w:rsidRPr="003A1457">
        <w:rPr>
          <w:rFonts w:asciiTheme="minorHAnsi" w:hAnsiTheme="minorHAnsi" w:cs="Calibri"/>
          <w:sz w:val="24"/>
          <w:szCs w:val="24"/>
        </w:rPr>
        <w:t xml:space="preserve">Повышение мотивации </w:t>
      </w:r>
      <w:r w:rsidR="00A0574B" w:rsidRPr="003A1457">
        <w:rPr>
          <w:rFonts w:asciiTheme="minorHAnsi" w:hAnsiTheme="minorHAnsi" w:cs="Calibri"/>
          <w:sz w:val="24"/>
          <w:szCs w:val="24"/>
        </w:rPr>
        <w:t>руководителей</w:t>
      </w:r>
      <w:r w:rsidRPr="003A1457">
        <w:rPr>
          <w:rFonts w:asciiTheme="minorHAnsi" w:hAnsiTheme="minorHAnsi" w:cs="Calibri"/>
          <w:sz w:val="24"/>
          <w:szCs w:val="24"/>
        </w:rPr>
        <w:t>.</w:t>
      </w:r>
    </w:p>
    <w:p w:rsidR="0060250C" w:rsidRPr="003A1457" w:rsidRDefault="0060250C" w:rsidP="00B730C5">
      <w:pPr>
        <w:rPr>
          <w:rFonts w:cs="Calibri"/>
          <w:b/>
          <w:caps/>
          <w:color w:val="133D8D"/>
          <w:sz w:val="24"/>
          <w:szCs w:val="24"/>
        </w:rPr>
      </w:pPr>
    </w:p>
    <w:p w:rsidR="00A75231" w:rsidRPr="003A1457" w:rsidRDefault="00A0574B" w:rsidP="00202512">
      <w:pPr>
        <w:spacing w:after="120" w:line="240" w:lineRule="auto"/>
        <w:rPr>
          <w:rFonts w:cs="Calibri"/>
          <w:b/>
          <w:caps/>
          <w:color w:val="133D8D"/>
          <w:sz w:val="24"/>
          <w:szCs w:val="24"/>
        </w:rPr>
      </w:pPr>
      <w:r w:rsidRPr="003A1457">
        <w:rPr>
          <w:rFonts w:cs="Calibri"/>
          <w:b/>
          <w:caps/>
          <w:color w:val="133D8D"/>
          <w:sz w:val="24"/>
          <w:szCs w:val="24"/>
        </w:rPr>
        <w:t>Стоимость</w:t>
      </w:r>
    </w:p>
    <w:tbl>
      <w:tblPr>
        <w:tblW w:w="9669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9"/>
        <w:gridCol w:w="3979"/>
        <w:gridCol w:w="1783"/>
        <w:gridCol w:w="1586"/>
        <w:gridCol w:w="1822"/>
      </w:tblGrid>
      <w:tr w:rsidR="0000430E" w:rsidRPr="003A1457" w:rsidTr="00AD1E56">
        <w:trPr>
          <w:jc w:val="center"/>
        </w:trPr>
        <w:tc>
          <w:tcPr>
            <w:tcW w:w="499" w:type="dxa"/>
            <w:shd w:val="clear" w:color="auto" w:fill="4F81BD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color w:val="FFFFFF"/>
              </w:rPr>
            </w:pPr>
            <w:r w:rsidRPr="003A1457">
              <w:rPr>
                <w:rFonts w:cs="Calibri"/>
                <w:b/>
                <w:bCs/>
                <w:color w:val="FFFFFF"/>
              </w:rPr>
              <w:t>№</w:t>
            </w:r>
          </w:p>
        </w:tc>
        <w:tc>
          <w:tcPr>
            <w:tcW w:w="3979" w:type="dxa"/>
            <w:shd w:val="clear" w:color="auto" w:fill="4F81BD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color w:val="FFFFFF"/>
              </w:rPr>
            </w:pPr>
            <w:r w:rsidRPr="003A1457">
              <w:rPr>
                <w:rFonts w:cs="Calibri"/>
                <w:b/>
                <w:bCs/>
                <w:color w:val="FFFFFF"/>
              </w:rPr>
              <w:t>Наименование работ</w:t>
            </w:r>
          </w:p>
        </w:tc>
        <w:tc>
          <w:tcPr>
            <w:tcW w:w="1783" w:type="dxa"/>
            <w:shd w:val="clear" w:color="auto" w:fill="4F81BD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  <w:color w:val="FFFFFF"/>
              </w:rPr>
            </w:pPr>
            <w:r w:rsidRPr="003A1457">
              <w:rPr>
                <w:rFonts w:cs="Calibri"/>
                <w:b/>
                <w:bCs/>
                <w:color w:val="FFFFFF"/>
              </w:rPr>
              <w:t>Стоимость</w:t>
            </w:r>
            <w:r w:rsidRPr="003A1457">
              <w:rPr>
                <w:rFonts w:cs="Calibri"/>
                <w:b/>
                <w:bCs/>
                <w:color w:val="FFFFFF"/>
                <w:lang w:val="en-US"/>
              </w:rPr>
              <w:t>/</w:t>
            </w:r>
            <w:r w:rsidRPr="003A1457">
              <w:rPr>
                <w:rFonts w:cs="Calibri"/>
                <w:b/>
                <w:bCs/>
                <w:color w:val="FFFFFF"/>
              </w:rPr>
              <w:t>день</w:t>
            </w:r>
          </w:p>
        </w:tc>
        <w:tc>
          <w:tcPr>
            <w:tcW w:w="1586" w:type="dxa"/>
            <w:shd w:val="clear" w:color="auto" w:fill="4F81BD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A1457">
              <w:rPr>
                <w:rFonts w:cs="Calibri"/>
                <w:b/>
                <w:bCs/>
                <w:color w:val="FFFFFF"/>
              </w:rPr>
              <w:t>Количество</w:t>
            </w:r>
          </w:p>
        </w:tc>
        <w:tc>
          <w:tcPr>
            <w:tcW w:w="1822" w:type="dxa"/>
            <w:shd w:val="clear" w:color="auto" w:fill="4F81BD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A1457">
              <w:rPr>
                <w:rFonts w:cs="Calibri"/>
                <w:b/>
                <w:bCs/>
                <w:color w:val="FFFFFF"/>
              </w:rPr>
              <w:t>Сумма</w:t>
            </w:r>
          </w:p>
        </w:tc>
      </w:tr>
      <w:tr w:rsidR="0000430E" w:rsidRPr="003A1457" w:rsidTr="00AD1E56">
        <w:trPr>
          <w:jc w:val="center"/>
        </w:trPr>
        <w:tc>
          <w:tcPr>
            <w:tcW w:w="4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</w:rPr>
            </w:pPr>
            <w:r w:rsidRPr="003A1457">
              <w:rPr>
                <w:rFonts w:cs="Calibri"/>
                <w:b/>
                <w:bCs/>
              </w:rPr>
              <w:t>1</w:t>
            </w:r>
          </w:p>
        </w:tc>
        <w:tc>
          <w:tcPr>
            <w:tcW w:w="3979" w:type="dxa"/>
            <w:tcBorders>
              <w:top w:val="single" w:sz="8" w:space="0" w:color="4F81BD"/>
              <w:bottom w:val="single" w:sz="8" w:space="0" w:color="4F81BD"/>
            </w:tcBorders>
          </w:tcPr>
          <w:p w:rsidR="0000430E" w:rsidRPr="003A1457" w:rsidRDefault="0000430E" w:rsidP="009636A3">
            <w:pPr>
              <w:spacing w:before="100" w:beforeAutospacing="1" w:after="100" w:afterAutospacing="1" w:line="240" w:lineRule="auto"/>
              <w:rPr>
                <w:rFonts w:cs="Calibri"/>
                <w:b/>
              </w:rPr>
            </w:pPr>
            <w:r w:rsidRPr="003A1457">
              <w:rPr>
                <w:rFonts w:cs="Calibri"/>
                <w:b/>
              </w:rPr>
              <w:t xml:space="preserve">Тренинг «Производственный </w:t>
            </w:r>
            <w:proofErr w:type="spellStart"/>
            <w:r w:rsidRPr="003A1457">
              <w:rPr>
                <w:rFonts w:cs="Calibri"/>
                <w:b/>
              </w:rPr>
              <w:t>мендежмент</w:t>
            </w:r>
            <w:proofErr w:type="spellEnd"/>
            <w:r w:rsidRPr="003A1457">
              <w:rPr>
                <w:rFonts w:cs="Calibri"/>
                <w:b/>
              </w:rPr>
              <w:t>»</w:t>
            </w:r>
          </w:p>
        </w:tc>
        <w:tc>
          <w:tcPr>
            <w:tcW w:w="178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</w:p>
        </w:tc>
        <w:tc>
          <w:tcPr>
            <w:tcW w:w="158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</w:p>
        </w:tc>
        <w:tc>
          <w:tcPr>
            <w:tcW w:w="182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0430E" w:rsidRPr="003A1457" w:rsidRDefault="0000430E" w:rsidP="0000430E">
            <w:pPr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</w:p>
        </w:tc>
      </w:tr>
      <w:tr w:rsidR="0000430E" w:rsidRPr="003A1457" w:rsidTr="00AD1E56">
        <w:trPr>
          <w:jc w:val="center"/>
        </w:trPr>
        <w:tc>
          <w:tcPr>
            <w:tcW w:w="499" w:type="dxa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979" w:type="dxa"/>
            <w:hideMark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right"/>
              <w:rPr>
                <w:rFonts w:cs="Calibri"/>
              </w:rPr>
            </w:pPr>
          </w:p>
        </w:tc>
        <w:tc>
          <w:tcPr>
            <w:tcW w:w="1783" w:type="dxa"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586" w:type="dxa"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right"/>
              <w:rPr>
                <w:rFonts w:cs="Calibri"/>
              </w:rPr>
            </w:pPr>
            <w:r w:rsidRPr="003A1457">
              <w:rPr>
                <w:rFonts w:cs="Calibri"/>
                <w:b/>
                <w:bCs/>
                <w:color w:val="133D8D"/>
              </w:rPr>
              <w:t>Итого</w:t>
            </w:r>
          </w:p>
        </w:tc>
        <w:tc>
          <w:tcPr>
            <w:tcW w:w="1822" w:type="dxa"/>
            <w:vAlign w:val="center"/>
          </w:tcPr>
          <w:p w:rsidR="0000430E" w:rsidRPr="003A1457" w:rsidRDefault="0000430E" w:rsidP="00AD1E56">
            <w:pPr>
              <w:spacing w:before="100" w:beforeAutospacing="1" w:after="100" w:afterAutospacing="1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0430E" w:rsidRPr="003A1457" w:rsidRDefault="0000430E" w:rsidP="00202512">
      <w:pPr>
        <w:spacing w:after="120" w:line="240" w:lineRule="auto"/>
        <w:rPr>
          <w:rFonts w:cs="Calibri"/>
          <w:b/>
          <w:caps/>
          <w:color w:val="133D8D"/>
          <w:sz w:val="24"/>
          <w:szCs w:val="24"/>
        </w:rPr>
      </w:pPr>
    </w:p>
    <w:sectPr w:rsidR="0000430E" w:rsidRPr="003A1457" w:rsidSect="00FB3210">
      <w:headerReference w:type="default" r:id="rId13"/>
      <w:footerReference w:type="default" r:id="rId14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DC" w:rsidRDefault="001151DC">
      <w:pPr>
        <w:spacing w:after="0" w:line="240" w:lineRule="auto"/>
      </w:pPr>
      <w:r>
        <w:separator/>
      </w:r>
    </w:p>
  </w:endnote>
  <w:endnote w:type="continuationSeparator" w:id="0">
    <w:p w:rsidR="001151DC" w:rsidRDefault="0011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top w:val="single" w:sz="36" w:space="0" w:color="365F91"/>
      </w:tblBorders>
      <w:tblLook w:val="00A0" w:firstRow="1" w:lastRow="0" w:firstColumn="1" w:lastColumn="0" w:noHBand="0" w:noVBand="0"/>
    </w:tblPr>
    <w:tblGrid>
      <w:gridCol w:w="3757"/>
      <w:gridCol w:w="5989"/>
    </w:tblGrid>
    <w:tr w:rsidR="00FB3210" w:rsidRPr="00FB3210" w:rsidTr="00581542">
      <w:tc>
        <w:tcPr>
          <w:tcW w:w="3972" w:type="dxa"/>
          <w:tcBorders>
            <w:top w:val="single" w:sz="36" w:space="0" w:color="365F91"/>
          </w:tcBorders>
        </w:tcPr>
        <w:p w:rsidR="00FB3210" w:rsidRPr="00FB3210" w:rsidRDefault="00DD437B" w:rsidP="00581542">
          <w:pPr>
            <w:pStyle w:val="a8"/>
            <w:rPr>
              <w:rFonts w:ascii="Calibri" w:hAnsi="Calibri" w:cs="Calibri"/>
              <w:color w:val="0F243E"/>
              <w:sz w:val="20"/>
              <w:szCs w:val="20"/>
            </w:rPr>
          </w:pPr>
          <w:r w:rsidRPr="00FB3210">
            <w:rPr>
              <w:rFonts w:ascii="Calibri" w:hAnsi="Calibri" w:cs="Calibri"/>
              <w:color w:val="0F243E"/>
              <w:sz w:val="20"/>
              <w:szCs w:val="20"/>
            </w:rPr>
            <w:t xml:space="preserve">Страница </w:t>
          </w:r>
          <w:r w:rsidR="009E7E12" w:rsidRPr="00FB3210">
            <w:rPr>
              <w:rFonts w:ascii="Calibri" w:hAnsi="Calibri" w:cs="Calibri"/>
              <w:b/>
              <w:color w:val="0F243E"/>
              <w:sz w:val="20"/>
              <w:szCs w:val="20"/>
            </w:rPr>
            <w:fldChar w:fldCharType="begin"/>
          </w:r>
          <w:r w:rsidRPr="00FB3210">
            <w:rPr>
              <w:rFonts w:ascii="Calibri" w:hAnsi="Calibri" w:cs="Calibri"/>
              <w:b/>
              <w:color w:val="0F243E"/>
              <w:sz w:val="20"/>
              <w:szCs w:val="20"/>
            </w:rPr>
            <w:instrText>PAGE  \* Arabic  \* MERGEFORMAT</w:instrText>
          </w:r>
          <w:r w:rsidR="009E7E12" w:rsidRPr="00FB3210">
            <w:rPr>
              <w:rFonts w:ascii="Calibri" w:hAnsi="Calibri" w:cs="Calibri"/>
              <w:b/>
              <w:color w:val="0F243E"/>
              <w:sz w:val="20"/>
              <w:szCs w:val="20"/>
            </w:rPr>
            <w:fldChar w:fldCharType="separate"/>
          </w:r>
          <w:r w:rsidR="00EA670B">
            <w:rPr>
              <w:rFonts w:ascii="Calibri" w:hAnsi="Calibri" w:cs="Calibri"/>
              <w:b/>
              <w:noProof/>
              <w:color w:val="0F243E"/>
              <w:sz w:val="20"/>
              <w:szCs w:val="20"/>
            </w:rPr>
            <w:t>5</w:t>
          </w:r>
          <w:r w:rsidR="009E7E12" w:rsidRPr="00FB3210">
            <w:rPr>
              <w:rFonts w:ascii="Calibri" w:hAnsi="Calibri" w:cs="Calibri"/>
              <w:b/>
              <w:color w:val="0F243E"/>
              <w:sz w:val="20"/>
              <w:szCs w:val="20"/>
            </w:rPr>
            <w:fldChar w:fldCharType="end"/>
          </w:r>
          <w:r w:rsidRPr="00FB3210">
            <w:rPr>
              <w:rFonts w:ascii="Calibri" w:hAnsi="Calibri" w:cs="Calibri"/>
              <w:color w:val="0F243E"/>
              <w:sz w:val="20"/>
              <w:szCs w:val="20"/>
            </w:rPr>
            <w:t xml:space="preserve"> из </w:t>
          </w:r>
          <w:r w:rsidR="00EA670B">
            <w:fldChar w:fldCharType="begin"/>
          </w:r>
          <w:r w:rsidR="00EA670B">
            <w:instrText>NUMPAGES  \* Arabic  \* MERGEFORMAT</w:instrText>
          </w:r>
          <w:r w:rsidR="00EA670B">
            <w:fldChar w:fldCharType="separate"/>
          </w:r>
          <w:r w:rsidR="00EA670B" w:rsidRPr="00EA670B">
            <w:rPr>
              <w:rFonts w:ascii="Calibri" w:hAnsi="Calibri" w:cs="Calibri"/>
              <w:b/>
              <w:noProof/>
              <w:color w:val="0F243E"/>
              <w:sz w:val="20"/>
              <w:szCs w:val="20"/>
            </w:rPr>
            <w:t>5</w:t>
          </w:r>
          <w:r w:rsidR="00EA670B">
            <w:rPr>
              <w:rFonts w:ascii="Calibri" w:hAnsi="Calibri" w:cs="Calibri"/>
              <w:b/>
              <w:noProof/>
              <w:color w:val="0F243E"/>
              <w:sz w:val="20"/>
              <w:szCs w:val="20"/>
            </w:rPr>
            <w:fldChar w:fldCharType="end"/>
          </w:r>
        </w:p>
      </w:tc>
      <w:tc>
        <w:tcPr>
          <w:tcW w:w="6443" w:type="dxa"/>
          <w:tcBorders>
            <w:top w:val="single" w:sz="36" w:space="0" w:color="365F91"/>
          </w:tcBorders>
        </w:tcPr>
        <w:p w:rsidR="00FB3210" w:rsidRPr="00700EE8" w:rsidRDefault="00EA670B" w:rsidP="00581542">
          <w:pPr>
            <w:pStyle w:val="a8"/>
            <w:jc w:val="right"/>
            <w:rPr>
              <w:rFonts w:ascii="Calibri" w:hAnsi="Calibri" w:cs="Calibri"/>
              <w:color w:val="0F243E"/>
              <w:sz w:val="20"/>
              <w:szCs w:val="20"/>
            </w:rPr>
          </w:pPr>
        </w:p>
      </w:tc>
    </w:tr>
  </w:tbl>
  <w:p w:rsidR="00FB3210" w:rsidRPr="00E77FAF" w:rsidRDefault="00EA670B" w:rsidP="00FB3210">
    <w:pPr>
      <w:pStyle w:val="a8"/>
      <w:rPr>
        <w:rFonts w:ascii="Calibri" w:hAnsi="Calibri" w:cs="Calibri"/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DC" w:rsidRDefault="001151DC">
      <w:pPr>
        <w:spacing w:after="0" w:line="240" w:lineRule="auto"/>
      </w:pPr>
      <w:r>
        <w:separator/>
      </w:r>
    </w:p>
  </w:footnote>
  <w:footnote w:type="continuationSeparator" w:id="0">
    <w:p w:rsidR="001151DC" w:rsidRDefault="0011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" w:type="dxa"/>
      <w:tblBorders>
        <w:bottom w:val="single" w:sz="36" w:space="0" w:color="133D8D"/>
      </w:tblBorders>
      <w:tblLook w:val="00A0" w:firstRow="1" w:lastRow="0" w:firstColumn="1" w:lastColumn="0" w:noHBand="0" w:noVBand="0"/>
    </w:tblPr>
    <w:tblGrid>
      <w:gridCol w:w="2997"/>
      <w:gridCol w:w="6749"/>
    </w:tblGrid>
    <w:tr w:rsidR="00FB3210" w:rsidTr="00FB3210">
      <w:trPr>
        <w:trHeight w:val="716"/>
      </w:trPr>
      <w:tc>
        <w:tcPr>
          <w:tcW w:w="3177" w:type="dxa"/>
          <w:vAlign w:val="bottom"/>
        </w:tcPr>
        <w:p w:rsidR="00FB3210" w:rsidRPr="00BF3B8F" w:rsidRDefault="00EA670B" w:rsidP="00581542">
          <w:pPr>
            <w:pStyle w:val="a8"/>
            <w:tabs>
              <w:tab w:val="clear" w:pos="4677"/>
              <w:tab w:val="clear" w:pos="9355"/>
              <w:tab w:val="center" w:pos="6237"/>
              <w:tab w:val="right" w:pos="10080"/>
            </w:tabs>
            <w:rPr>
              <w:b/>
              <w:noProof/>
              <w:color w:val="7F7F7F"/>
              <w:sz w:val="20"/>
              <w:szCs w:val="20"/>
            </w:rPr>
          </w:pPr>
        </w:p>
      </w:tc>
      <w:tc>
        <w:tcPr>
          <w:tcW w:w="7171" w:type="dxa"/>
          <w:vAlign w:val="bottom"/>
        </w:tcPr>
        <w:p w:rsidR="00FB3210" w:rsidRPr="00BF3B8F" w:rsidRDefault="00EA670B" w:rsidP="00581542">
          <w:pPr>
            <w:pStyle w:val="a8"/>
            <w:tabs>
              <w:tab w:val="clear" w:pos="4677"/>
              <w:tab w:val="clear" w:pos="9355"/>
              <w:tab w:val="center" w:pos="6237"/>
              <w:tab w:val="right" w:pos="10080"/>
            </w:tabs>
            <w:jc w:val="right"/>
            <w:rPr>
              <w:b/>
              <w:noProof/>
              <w:color w:val="7F7F7F"/>
              <w:sz w:val="20"/>
              <w:szCs w:val="20"/>
            </w:rPr>
          </w:pPr>
        </w:p>
      </w:tc>
    </w:tr>
  </w:tbl>
  <w:p w:rsidR="00FB3210" w:rsidRPr="00E77FAF" w:rsidRDefault="00EA670B" w:rsidP="00FB3210">
    <w:pPr>
      <w:pStyle w:val="a6"/>
      <w:rPr>
        <w:rFonts w:ascii="Calibri" w:hAnsi="Calibri" w:cs="Calibri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B878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A06E3"/>
    <w:multiLevelType w:val="hybridMultilevel"/>
    <w:tmpl w:val="E67A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3D21"/>
    <w:multiLevelType w:val="hybridMultilevel"/>
    <w:tmpl w:val="C3EA6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A0A4F"/>
    <w:multiLevelType w:val="multilevel"/>
    <w:tmpl w:val="56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7CEC"/>
    <w:multiLevelType w:val="hybridMultilevel"/>
    <w:tmpl w:val="9C82B61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E7CB6"/>
    <w:multiLevelType w:val="hybridMultilevel"/>
    <w:tmpl w:val="4F3664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FF47C0"/>
    <w:multiLevelType w:val="hybridMultilevel"/>
    <w:tmpl w:val="F39C4DBC"/>
    <w:lvl w:ilvl="0" w:tplc="08B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C2B19"/>
    <w:multiLevelType w:val="multilevel"/>
    <w:tmpl w:val="145E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90F9F"/>
    <w:multiLevelType w:val="hybridMultilevel"/>
    <w:tmpl w:val="FBEE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054AE"/>
    <w:multiLevelType w:val="multilevel"/>
    <w:tmpl w:val="D3A4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C292B"/>
    <w:multiLevelType w:val="hybridMultilevel"/>
    <w:tmpl w:val="33C4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24FE4"/>
    <w:multiLevelType w:val="hybridMultilevel"/>
    <w:tmpl w:val="3430825E"/>
    <w:lvl w:ilvl="0" w:tplc="FFFFFFFF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2">
    <w:nsid w:val="2D17081C"/>
    <w:multiLevelType w:val="multilevel"/>
    <w:tmpl w:val="97E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E851C9"/>
    <w:multiLevelType w:val="multilevel"/>
    <w:tmpl w:val="91B4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96480"/>
    <w:multiLevelType w:val="multilevel"/>
    <w:tmpl w:val="790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50D21"/>
    <w:multiLevelType w:val="hybridMultilevel"/>
    <w:tmpl w:val="D864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53A"/>
    <w:multiLevelType w:val="multilevel"/>
    <w:tmpl w:val="06C0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43C3B"/>
    <w:multiLevelType w:val="hybridMultilevel"/>
    <w:tmpl w:val="B22CCB0A"/>
    <w:lvl w:ilvl="0" w:tplc="52FE4AFE">
      <w:start w:val="1"/>
      <w:numFmt w:val="bullet"/>
      <w:lvlText w:val=""/>
      <w:lvlJc w:val="left"/>
      <w:pPr>
        <w:tabs>
          <w:tab w:val="num" w:pos="1740"/>
        </w:tabs>
        <w:ind w:left="1740" w:hanging="51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D96205EA">
      <w:start w:val="1"/>
      <w:numFmt w:val="decimal"/>
      <w:lvlText w:val="%3."/>
      <w:lvlJc w:val="left"/>
      <w:pPr>
        <w:ind w:left="321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8">
    <w:nsid w:val="450C2430"/>
    <w:multiLevelType w:val="hybridMultilevel"/>
    <w:tmpl w:val="8E2A86B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1863D8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61C6931"/>
    <w:multiLevelType w:val="multilevel"/>
    <w:tmpl w:val="9F6A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AB1FE3"/>
    <w:multiLevelType w:val="multilevel"/>
    <w:tmpl w:val="16C00486"/>
    <w:lvl w:ilvl="0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-262"/>
        </w:tabs>
        <w:ind w:left="-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"/>
        </w:tabs>
        <w:ind w:left="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8"/>
        </w:tabs>
        <w:ind w:left="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18"/>
        </w:tabs>
        <w:ind w:left="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78"/>
        </w:tabs>
        <w:ind w:left="117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8"/>
        </w:tabs>
        <w:ind w:left="1178" w:hanging="2160"/>
      </w:pPr>
      <w:rPr>
        <w:rFonts w:hint="default"/>
      </w:rPr>
    </w:lvl>
  </w:abstractNum>
  <w:abstractNum w:abstractNumId="21">
    <w:nsid w:val="523D3D9D"/>
    <w:multiLevelType w:val="hybridMultilevel"/>
    <w:tmpl w:val="DFC0839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6B07BE"/>
    <w:multiLevelType w:val="hybridMultilevel"/>
    <w:tmpl w:val="4C2A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32C6D"/>
    <w:multiLevelType w:val="hybridMultilevel"/>
    <w:tmpl w:val="146CE420"/>
    <w:lvl w:ilvl="0" w:tplc="685C20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98DE2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3AA3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26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69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E7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9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2E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24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031"/>
    <w:multiLevelType w:val="hybridMultilevel"/>
    <w:tmpl w:val="A31C1C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8D2463B"/>
    <w:multiLevelType w:val="hybridMultilevel"/>
    <w:tmpl w:val="2ABC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46C48"/>
    <w:multiLevelType w:val="hybridMultilevel"/>
    <w:tmpl w:val="B582D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A5578F"/>
    <w:multiLevelType w:val="hybridMultilevel"/>
    <w:tmpl w:val="B17A1AA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E0EAD"/>
    <w:multiLevelType w:val="hybridMultilevel"/>
    <w:tmpl w:val="56C2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E40A7"/>
    <w:multiLevelType w:val="hybridMultilevel"/>
    <w:tmpl w:val="25ACB0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696380"/>
    <w:multiLevelType w:val="hybridMultilevel"/>
    <w:tmpl w:val="C22CB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C3562B"/>
    <w:multiLevelType w:val="hybridMultilevel"/>
    <w:tmpl w:val="E1A06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1327EA"/>
    <w:multiLevelType w:val="multilevel"/>
    <w:tmpl w:val="D28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C3A1E"/>
    <w:multiLevelType w:val="hybridMultilevel"/>
    <w:tmpl w:val="7DC46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210E2"/>
    <w:multiLevelType w:val="hybridMultilevel"/>
    <w:tmpl w:val="C1DEFCB2"/>
    <w:lvl w:ilvl="0" w:tplc="08B8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E4932"/>
    <w:multiLevelType w:val="hybridMultilevel"/>
    <w:tmpl w:val="B330ED90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6">
    <w:nsid w:val="78CD104D"/>
    <w:multiLevelType w:val="hybridMultilevel"/>
    <w:tmpl w:val="3394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23"/>
  </w:num>
  <w:num w:numId="5">
    <w:abstractNumId w:val="31"/>
  </w:num>
  <w:num w:numId="6">
    <w:abstractNumId w:val="6"/>
  </w:num>
  <w:num w:numId="7">
    <w:abstractNumId w:val="34"/>
  </w:num>
  <w:num w:numId="8">
    <w:abstractNumId w:val="20"/>
  </w:num>
  <w:num w:numId="9">
    <w:abstractNumId w:val="15"/>
  </w:num>
  <w:num w:numId="10">
    <w:abstractNumId w:val="18"/>
  </w:num>
  <w:num w:numId="11">
    <w:abstractNumId w:val="25"/>
  </w:num>
  <w:num w:numId="12">
    <w:abstractNumId w:val="22"/>
  </w:num>
  <w:num w:numId="13">
    <w:abstractNumId w:val="21"/>
  </w:num>
  <w:num w:numId="14">
    <w:abstractNumId w:val="26"/>
  </w:num>
  <w:num w:numId="15">
    <w:abstractNumId w:val="8"/>
  </w:num>
  <w:num w:numId="16">
    <w:abstractNumId w:val="5"/>
  </w:num>
  <w:num w:numId="17">
    <w:abstractNumId w:val="27"/>
  </w:num>
  <w:num w:numId="18">
    <w:abstractNumId w:val="4"/>
  </w:num>
  <w:num w:numId="19">
    <w:abstractNumId w:val="33"/>
  </w:num>
  <w:num w:numId="20">
    <w:abstractNumId w:val="2"/>
  </w:num>
  <w:num w:numId="21">
    <w:abstractNumId w:val="30"/>
  </w:num>
  <w:num w:numId="22">
    <w:abstractNumId w:val="1"/>
  </w:num>
  <w:num w:numId="23">
    <w:abstractNumId w:val="9"/>
  </w:num>
  <w:num w:numId="24">
    <w:abstractNumId w:val="3"/>
  </w:num>
  <w:num w:numId="25">
    <w:abstractNumId w:val="12"/>
  </w:num>
  <w:num w:numId="26">
    <w:abstractNumId w:val="13"/>
  </w:num>
  <w:num w:numId="27">
    <w:abstractNumId w:val="32"/>
  </w:num>
  <w:num w:numId="28">
    <w:abstractNumId w:val="19"/>
  </w:num>
  <w:num w:numId="29">
    <w:abstractNumId w:val="14"/>
  </w:num>
  <w:num w:numId="30">
    <w:abstractNumId w:val="7"/>
  </w:num>
  <w:num w:numId="31">
    <w:abstractNumId w:val="10"/>
  </w:num>
  <w:num w:numId="32">
    <w:abstractNumId w:val="16"/>
  </w:num>
  <w:num w:numId="33">
    <w:abstractNumId w:val="2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29"/>
  </w:num>
  <w:num w:numId="3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F6"/>
    <w:rsid w:val="0000430E"/>
    <w:rsid w:val="00041066"/>
    <w:rsid w:val="0004583E"/>
    <w:rsid w:val="000765A7"/>
    <w:rsid w:val="0009133B"/>
    <w:rsid w:val="000953F5"/>
    <w:rsid w:val="00097382"/>
    <w:rsid w:val="000A1925"/>
    <w:rsid w:val="000C7B02"/>
    <w:rsid w:val="000D18A1"/>
    <w:rsid w:val="000E6754"/>
    <w:rsid w:val="0010196A"/>
    <w:rsid w:val="00110256"/>
    <w:rsid w:val="001151DC"/>
    <w:rsid w:val="00143FF2"/>
    <w:rsid w:val="001442B0"/>
    <w:rsid w:val="00160D36"/>
    <w:rsid w:val="001A23B1"/>
    <w:rsid w:val="001A6B3C"/>
    <w:rsid w:val="001C3649"/>
    <w:rsid w:val="001E3459"/>
    <w:rsid w:val="001F1044"/>
    <w:rsid w:val="001F6179"/>
    <w:rsid w:val="00202512"/>
    <w:rsid w:val="002037F2"/>
    <w:rsid w:val="002154B0"/>
    <w:rsid w:val="00215E43"/>
    <w:rsid w:val="0022661F"/>
    <w:rsid w:val="002631F3"/>
    <w:rsid w:val="00270D21"/>
    <w:rsid w:val="00274E62"/>
    <w:rsid w:val="002951A5"/>
    <w:rsid w:val="002963D2"/>
    <w:rsid w:val="002B303D"/>
    <w:rsid w:val="002B3E5A"/>
    <w:rsid w:val="002B7B87"/>
    <w:rsid w:val="002C7AE6"/>
    <w:rsid w:val="002D049E"/>
    <w:rsid w:val="002E620D"/>
    <w:rsid w:val="00347307"/>
    <w:rsid w:val="00395B1A"/>
    <w:rsid w:val="003A1457"/>
    <w:rsid w:val="003A71CC"/>
    <w:rsid w:val="003B0F14"/>
    <w:rsid w:val="003C7986"/>
    <w:rsid w:val="003D2736"/>
    <w:rsid w:val="004143E1"/>
    <w:rsid w:val="004227F4"/>
    <w:rsid w:val="004777C0"/>
    <w:rsid w:val="004B5BCD"/>
    <w:rsid w:val="004D4288"/>
    <w:rsid w:val="004F2EA7"/>
    <w:rsid w:val="005141EE"/>
    <w:rsid w:val="00516628"/>
    <w:rsid w:val="00516EDD"/>
    <w:rsid w:val="00523F9F"/>
    <w:rsid w:val="00560DCA"/>
    <w:rsid w:val="005716A5"/>
    <w:rsid w:val="005A55A8"/>
    <w:rsid w:val="005B0D54"/>
    <w:rsid w:val="005B158B"/>
    <w:rsid w:val="005B727C"/>
    <w:rsid w:val="005F1B57"/>
    <w:rsid w:val="0060250C"/>
    <w:rsid w:val="006044F3"/>
    <w:rsid w:val="00631031"/>
    <w:rsid w:val="00640B4E"/>
    <w:rsid w:val="006430CF"/>
    <w:rsid w:val="00651B60"/>
    <w:rsid w:val="006735F7"/>
    <w:rsid w:val="00695C69"/>
    <w:rsid w:val="006A194E"/>
    <w:rsid w:val="006B26F8"/>
    <w:rsid w:val="006E0222"/>
    <w:rsid w:val="006F250F"/>
    <w:rsid w:val="007511E8"/>
    <w:rsid w:val="00752FCD"/>
    <w:rsid w:val="007877F6"/>
    <w:rsid w:val="007933D0"/>
    <w:rsid w:val="007C400B"/>
    <w:rsid w:val="007C4100"/>
    <w:rsid w:val="007D324A"/>
    <w:rsid w:val="007F4F52"/>
    <w:rsid w:val="0081301B"/>
    <w:rsid w:val="00831BC6"/>
    <w:rsid w:val="00833BAB"/>
    <w:rsid w:val="0086642F"/>
    <w:rsid w:val="00891D1F"/>
    <w:rsid w:val="00895578"/>
    <w:rsid w:val="008A5E02"/>
    <w:rsid w:val="008C42EF"/>
    <w:rsid w:val="008F605D"/>
    <w:rsid w:val="0092554A"/>
    <w:rsid w:val="00934DAC"/>
    <w:rsid w:val="00953CB1"/>
    <w:rsid w:val="009636A3"/>
    <w:rsid w:val="0096783C"/>
    <w:rsid w:val="00967A04"/>
    <w:rsid w:val="00975111"/>
    <w:rsid w:val="0099446F"/>
    <w:rsid w:val="0099744E"/>
    <w:rsid w:val="009C3887"/>
    <w:rsid w:val="009D728E"/>
    <w:rsid w:val="009E7E12"/>
    <w:rsid w:val="00A0574B"/>
    <w:rsid w:val="00A166F3"/>
    <w:rsid w:val="00A64E44"/>
    <w:rsid w:val="00A7228D"/>
    <w:rsid w:val="00A75231"/>
    <w:rsid w:val="00AA15DF"/>
    <w:rsid w:val="00AB7682"/>
    <w:rsid w:val="00AD2EFC"/>
    <w:rsid w:val="00AF70B7"/>
    <w:rsid w:val="00B100EF"/>
    <w:rsid w:val="00B16D5B"/>
    <w:rsid w:val="00B26CF5"/>
    <w:rsid w:val="00B52464"/>
    <w:rsid w:val="00B65B94"/>
    <w:rsid w:val="00B730C5"/>
    <w:rsid w:val="00B85088"/>
    <w:rsid w:val="00B94DE6"/>
    <w:rsid w:val="00BA30D8"/>
    <w:rsid w:val="00BA550A"/>
    <w:rsid w:val="00BA78D6"/>
    <w:rsid w:val="00BC310B"/>
    <w:rsid w:val="00BC4D48"/>
    <w:rsid w:val="00C25B40"/>
    <w:rsid w:val="00C34BB5"/>
    <w:rsid w:val="00C35B29"/>
    <w:rsid w:val="00C40BF1"/>
    <w:rsid w:val="00CC23F3"/>
    <w:rsid w:val="00CC64D6"/>
    <w:rsid w:val="00CC7DBE"/>
    <w:rsid w:val="00CE0D30"/>
    <w:rsid w:val="00CE238F"/>
    <w:rsid w:val="00D06437"/>
    <w:rsid w:val="00D26BBC"/>
    <w:rsid w:val="00D4225A"/>
    <w:rsid w:val="00D423B0"/>
    <w:rsid w:val="00D45910"/>
    <w:rsid w:val="00D5615C"/>
    <w:rsid w:val="00D67084"/>
    <w:rsid w:val="00D924F8"/>
    <w:rsid w:val="00D94DAF"/>
    <w:rsid w:val="00DB5500"/>
    <w:rsid w:val="00DC1DAB"/>
    <w:rsid w:val="00DC33D7"/>
    <w:rsid w:val="00DD437B"/>
    <w:rsid w:val="00DD56FF"/>
    <w:rsid w:val="00E00A3C"/>
    <w:rsid w:val="00E02523"/>
    <w:rsid w:val="00E35640"/>
    <w:rsid w:val="00E3746D"/>
    <w:rsid w:val="00E431C8"/>
    <w:rsid w:val="00E61B24"/>
    <w:rsid w:val="00E64C3B"/>
    <w:rsid w:val="00E955C0"/>
    <w:rsid w:val="00EA670B"/>
    <w:rsid w:val="00EB1BEF"/>
    <w:rsid w:val="00EB3D34"/>
    <w:rsid w:val="00EF734D"/>
    <w:rsid w:val="00EF743A"/>
    <w:rsid w:val="00F04F84"/>
    <w:rsid w:val="00F32C99"/>
    <w:rsid w:val="00F41A50"/>
    <w:rsid w:val="00F5326F"/>
    <w:rsid w:val="00F64797"/>
    <w:rsid w:val="00F712C8"/>
    <w:rsid w:val="00F726C1"/>
    <w:rsid w:val="00F8456F"/>
    <w:rsid w:val="00FA1A62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1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8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877F6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7877F6"/>
    <w:rPr>
      <w:color w:val="0000FF" w:themeColor="hyperlink"/>
      <w:u w:val="single"/>
    </w:rPr>
  </w:style>
  <w:style w:type="paragraph" w:styleId="a6">
    <w:name w:val="header"/>
    <w:basedOn w:val="a0"/>
    <w:link w:val="a7"/>
    <w:unhideWhenUsed/>
    <w:rsid w:val="007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7877F6"/>
  </w:style>
  <w:style w:type="paragraph" w:styleId="a8">
    <w:name w:val="footer"/>
    <w:basedOn w:val="a0"/>
    <w:link w:val="a9"/>
    <w:unhideWhenUsed/>
    <w:rsid w:val="007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7877F6"/>
  </w:style>
  <w:style w:type="paragraph" w:styleId="aa">
    <w:name w:val="Body Text Indent"/>
    <w:basedOn w:val="a0"/>
    <w:link w:val="ab"/>
    <w:rsid w:val="007877F6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b">
    <w:name w:val="Отступ основного текста Знак"/>
    <w:basedOn w:val="a1"/>
    <w:link w:val="aa"/>
    <w:rsid w:val="007877F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c">
    <w:name w:val="Balloon Text"/>
    <w:basedOn w:val="a0"/>
    <w:link w:val="ad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 нумерация"/>
    <w:basedOn w:val="a0"/>
    <w:uiPriority w:val="34"/>
    <w:qFormat/>
    <w:rsid w:val="002951A5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40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Strong"/>
    <w:basedOn w:val="a1"/>
    <w:qFormat/>
    <w:rsid w:val="002E620D"/>
    <w:rPr>
      <w:b/>
      <w:bCs/>
    </w:rPr>
  </w:style>
  <w:style w:type="table" w:styleId="1">
    <w:name w:val="Light Shading Accent 1"/>
    <w:basedOn w:val="a2"/>
    <w:uiPriority w:val="60"/>
    <w:rsid w:val="00695C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Medium Grid 1 Accent 1"/>
    <w:basedOn w:val="a2"/>
    <w:uiPriority w:val="67"/>
    <w:rsid w:val="00695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1"/>
    <w:rsid w:val="00004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1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8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877F6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7877F6"/>
    <w:rPr>
      <w:color w:val="0000FF" w:themeColor="hyperlink"/>
      <w:u w:val="single"/>
    </w:rPr>
  </w:style>
  <w:style w:type="paragraph" w:styleId="a6">
    <w:name w:val="header"/>
    <w:basedOn w:val="a0"/>
    <w:link w:val="a7"/>
    <w:unhideWhenUsed/>
    <w:rsid w:val="007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7877F6"/>
  </w:style>
  <w:style w:type="paragraph" w:styleId="a8">
    <w:name w:val="footer"/>
    <w:basedOn w:val="a0"/>
    <w:link w:val="a9"/>
    <w:unhideWhenUsed/>
    <w:rsid w:val="00787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7877F6"/>
  </w:style>
  <w:style w:type="paragraph" w:styleId="aa">
    <w:name w:val="Body Text Indent"/>
    <w:basedOn w:val="a0"/>
    <w:link w:val="ab"/>
    <w:rsid w:val="007877F6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b">
    <w:name w:val="Отступ основного текста Знак"/>
    <w:basedOn w:val="a1"/>
    <w:link w:val="aa"/>
    <w:rsid w:val="007877F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c">
    <w:name w:val="Balloon Text"/>
    <w:basedOn w:val="a0"/>
    <w:link w:val="ad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 нумерация"/>
    <w:basedOn w:val="a0"/>
    <w:uiPriority w:val="34"/>
    <w:qFormat/>
    <w:rsid w:val="002951A5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40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f">
    <w:name w:val="Strong"/>
    <w:basedOn w:val="a1"/>
    <w:qFormat/>
    <w:rsid w:val="002E620D"/>
    <w:rPr>
      <w:b/>
      <w:bCs/>
    </w:rPr>
  </w:style>
  <w:style w:type="table" w:styleId="1">
    <w:name w:val="Light Shading Accent 1"/>
    <w:basedOn w:val="a2"/>
    <w:uiPriority w:val="60"/>
    <w:rsid w:val="00695C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Medium Grid 1 Accent 1"/>
    <w:basedOn w:val="a2"/>
    <w:uiPriority w:val="67"/>
    <w:rsid w:val="00695C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a1"/>
    <w:rsid w:val="0000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A70FF9-01E9-42A2-B6AC-B5F4DD87CB6A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995FDE-BD47-4A4F-A278-8D4DE800515F}">
      <dgm:prSet phldrT="[Текст]" custT="1"/>
      <dgm:spPr/>
      <dgm:t>
        <a:bodyPr/>
        <a:lstStyle/>
        <a:p>
          <a:r>
            <a:rPr lang="ru-RU" sz="1200" b="1"/>
            <a:t>Модуль 1 "Основы эффективного управления"</a:t>
          </a:r>
        </a:p>
      </dgm:t>
    </dgm:pt>
    <dgm:pt modelId="{B4B84A20-0D73-45C2-8A5F-6D0F7F9DCCD3}" type="parTrans" cxnId="{F0772308-A864-4AA7-95D8-03579A2F2213}">
      <dgm:prSet/>
      <dgm:spPr/>
      <dgm:t>
        <a:bodyPr/>
        <a:lstStyle/>
        <a:p>
          <a:endParaRPr lang="ru-RU"/>
        </a:p>
      </dgm:t>
    </dgm:pt>
    <dgm:pt modelId="{E6B5F7F4-F599-4BDD-BB16-8E678684C0F1}" type="sibTrans" cxnId="{F0772308-A864-4AA7-95D8-03579A2F2213}">
      <dgm:prSet/>
      <dgm:spPr/>
      <dgm:t>
        <a:bodyPr/>
        <a:lstStyle/>
        <a:p>
          <a:endParaRPr lang="ru-RU"/>
        </a:p>
      </dgm:t>
    </dgm:pt>
    <dgm:pt modelId="{61E84C10-87F3-4889-AA2D-2CE39AF1AA95}">
      <dgm:prSet phldrT="[Текст]" custT="1"/>
      <dgm:spPr/>
      <dgm:t>
        <a:bodyPr/>
        <a:lstStyle/>
        <a:p>
          <a:r>
            <a:rPr lang="ru-RU" sz="1200" b="1"/>
            <a:t>Модуль 2 "Управление коммуникациями"</a:t>
          </a:r>
        </a:p>
      </dgm:t>
    </dgm:pt>
    <dgm:pt modelId="{D60B7580-F81E-425F-B15E-0E0871DF2E55}" type="parTrans" cxnId="{FA8B2DDB-F661-4C12-95DC-9D92CC9EA49B}">
      <dgm:prSet/>
      <dgm:spPr/>
      <dgm:t>
        <a:bodyPr/>
        <a:lstStyle/>
        <a:p>
          <a:endParaRPr lang="ru-RU"/>
        </a:p>
      </dgm:t>
    </dgm:pt>
    <dgm:pt modelId="{07292DF2-2E14-42B5-A289-E7C1169DCC53}" type="sibTrans" cxnId="{FA8B2DDB-F661-4C12-95DC-9D92CC9EA49B}">
      <dgm:prSet/>
      <dgm:spPr/>
      <dgm:t>
        <a:bodyPr/>
        <a:lstStyle/>
        <a:p>
          <a:endParaRPr lang="ru-RU"/>
        </a:p>
      </dgm:t>
    </dgm:pt>
    <dgm:pt modelId="{5446E886-2318-4D57-9E8D-1DF36D13625B}">
      <dgm:prSet phldrT="[Текст]" custT="1"/>
      <dgm:spPr/>
      <dgm:t>
        <a:bodyPr/>
        <a:lstStyle/>
        <a:p>
          <a:r>
            <a:rPr lang="ru-RU" sz="1200" b="1"/>
            <a:t>Модуль 3 "Командообразование"</a:t>
          </a:r>
        </a:p>
      </dgm:t>
    </dgm:pt>
    <dgm:pt modelId="{8BD4A527-71FC-43EB-87AE-C036504B9096}" type="parTrans" cxnId="{8DA984CE-CE1D-4260-ACFE-5AA76BB66B97}">
      <dgm:prSet/>
      <dgm:spPr/>
      <dgm:t>
        <a:bodyPr/>
        <a:lstStyle/>
        <a:p>
          <a:endParaRPr lang="ru-RU"/>
        </a:p>
      </dgm:t>
    </dgm:pt>
    <dgm:pt modelId="{AEC0D919-C78C-4472-986F-79AD60F3CE80}" type="sibTrans" cxnId="{8DA984CE-CE1D-4260-ACFE-5AA76BB66B97}">
      <dgm:prSet/>
      <dgm:spPr/>
      <dgm:t>
        <a:bodyPr/>
        <a:lstStyle/>
        <a:p>
          <a:endParaRPr lang="ru-RU"/>
        </a:p>
      </dgm:t>
    </dgm:pt>
    <dgm:pt modelId="{F3DFFF44-6149-4A36-AEF5-9FDC7D4D599A}" type="pres">
      <dgm:prSet presAssocID="{3BA70FF9-01E9-42A2-B6AC-B5F4DD87CB6A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B92EFD1-8FA5-4D63-9234-A33E7E6CE951}" type="pres">
      <dgm:prSet presAssocID="{3BA70FF9-01E9-42A2-B6AC-B5F4DD87CB6A}" presName="arrow" presStyleLbl="bgShp" presStyleIdx="0" presStyleCnt="1"/>
      <dgm:spPr/>
    </dgm:pt>
    <dgm:pt modelId="{977F8E87-DE38-4E0A-8158-967AF9FFF57C}" type="pres">
      <dgm:prSet presAssocID="{3BA70FF9-01E9-42A2-B6AC-B5F4DD87CB6A}" presName="linearProcess" presStyleCnt="0"/>
      <dgm:spPr/>
    </dgm:pt>
    <dgm:pt modelId="{FE4F53AD-E25E-4B76-B597-20436EC71E15}" type="pres">
      <dgm:prSet presAssocID="{4F995FDE-BD47-4A4F-A278-8D4DE800515F}" presName="textNode" presStyleLbl="node1" presStyleIdx="0" presStyleCnt="3" custLinFactNeighborY="7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B73BBF-237A-485A-AC06-6A44CD096DF0}" type="pres">
      <dgm:prSet presAssocID="{E6B5F7F4-F599-4BDD-BB16-8E678684C0F1}" presName="sibTrans" presStyleCnt="0"/>
      <dgm:spPr/>
    </dgm:pt>
    <dgm:pt modelId="{A9259C46-7235-4A2B-8DB9-536857DFEA45}" type="pres">
      <dgm:prSet presAssocID="{61E84C10-87F3-4889-AA2D-2CE39AF1AA9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D8304C-0538-4DF6-9F60-5D3C58213FA0}" type="pres">
      <dgm:prSet presAssocID="{07292DF2-2E14-42B5-A289-E7C1169DCC53}" presName="sibTrans" presStyleCnt="0"/>
      <dgm:spPr/>
    </dgm:pt>
    <dgm:pt modelId="{05D3E9F0-FFC6-4AB2-A817-4EB30A57323C}" type="pres">
      <dgm:prSet presAssocID="{5446E886-2318-4D57-9E8D-1DF36D13625B}" presName="textNode" presStyleLbl="node1" presStyleIdx="2" presStyleCnt="3" custScaleX="1100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2527A1-7938-49CB-BC4D-75D5B2A8D491}" type="presOf" srcId="{3BA70FF9-01E9-42A2-B6AC-B5F4DD87CB6A}" destId="{F3DFFF44-6149-4A36-AEF5-9FDC7D4D599A}" srcOrd="0" destOrd="0" presId="urn:microsoft.com/office/officeart/2005/8/layout/hProcess9"/>
    <dgm:cxn modelId="{FA8B2DDB-F661-4C12-95DC-9D92CC9EA49B}" srcId="{3BA70FF9-01E9-42A2-B6AC-B5F4DD87CB6A}" destId="{61E84C10-87F3-4889-AA2D-2CE39AF1AA95}" srcOrd="1" destOrd="0" parTransId="{D60B7580-F81E-425F-B15E-0E0871DF2E55}" sibTransId="{07292DF2-2E14-42B5-A289-E7C1169DCC53}"/>
    <dgm:cxn modelId="{D0B355B3-81C8-450A-968D-E6A4D816E81E}" type="presOf" srcId="{5446E886-2318-4D57-9E8D-1DF36D13625B}" destId="{05D3E9F0-FFC6-4AB2-A817-4EB30A57323C}" srcOrd="0" destOrd="0" presId="urn:microsoft.com/office/officeart/2005/8/layout/hProcess9"/>
    <dgm:cxn modelId="{8DA984CE-CE1D-4260-ACFE-5AA76BB66B97}" srcId="{3BA70FF9-01E9-42A2-B6AC-B5F4DD87CB6A}" destId="{5446E886-2318-4D57-9E8D-1DF36D13625B}" srcOrd="2" destOrd="0" parTransId="{8BD4A527-71FC-43EB-87AE-C036504B9096}" sibTransId="{AEC0D919-C78C-4472-986F-79AD60F3CE80}"/>
    <dgm:cxn modelId="{AD952EF6-8D2C-4396-836A-C8C2AB3BE597}" type="presOf" srcId="{61E84C10-87F3-4889-AA2D-2CE39AF1AA95}" destId="{A9259C46-7235-4A2B-8DB9-536857DFEA45}" srcOrd="0" destOrd="0" presId="urn:microsoft.com/office/officeart/2005/8/layout/hProcess9"/>
    <dgm:cxn modelId="{F0772308-A864-4AA7-95D8-03579A2F2213}" srcId="{3BA70FF9-01E9-42A2-B6AC-B5F4DD87CB6A}" destId="{4F995FDE-BD47-4A4F-A278-8D4DE800515F}" srcOrd="0" destOrd="0" parTransId="{B4B84A20-0D73-45C2-8A5F-6D0F7F9DCCD3}" sibTransId="{E6B5F7F4-F599-4BDD-BB16-8E678684C0F1}"/>
    <dgm:cxn modelId="{4E2AEA60-EF94-49E4-8A50-44C68D3CA124}" type="presOf" srcId="{4F995FDE-BD47-4A4F-A278-8D4DE800515F}" destId="{FE4F53AD-E25E-4B76-B597-20436EC71E15}" srcOrd="0" destOrd="0" presId="urn:microsoft.com/office/officeart/2005/8/layout/hProcess9"/>
    <dgm:cxn modelId="{0B55DD0B-6B8E-4AA3-A740-6C6C7BDBED75}" type="presParOf" srcId="{F3DFFF44-6149-4A36-AEF5-9FDC7D4D599A}" destId="{9B92EFD1-8FA5-4D63-9234-A33E7E6CE951}" srcOrd="0" destOrd="0" presId="urn:microsoft.com/office/officeart/2005/8/layout/hProcess9"/>
    <dgm:cxn modelId="{30C6EEDF-5397-4B23-B057-084D9CDD746C}" type="presParOf" srcId="{F3DFFF44-6149-4A36-AEF5-9FDC7D4D599A}" destId="{977F8E87-DE38-4E0A-8158-967AF9FFF57C}" srcOrd="1" destOrd="0" presId="urn:microsoft.com/office/officeart/2005/8/layout/hProcess9"/>
    <dgm:cxn modelId="{A5D50FF2-F357-44C2-B114-ADE79DF5D000}" type="presParOf" srcId="{977F8E87-DE38-4E0A-8158-967AF9FFF57C}" destId="{FE4F53AD-E25E-4B76-B597-20436EC71E15}" srcOrd="0" destOrd="0" presId="urn:microsoft.com/office/officeart/2005/8/layout/hProcess9"/>
    <dgm:cxn modelId="{11AB17BA-6C89-4E00-8AC5-DB59AC940C5D}" type="presParOf" srcId="{977F8E87-DE38-4E0A-8158-967AF9FFF57C}" destId="{F8B73BBF-237A-485A-AC06-6A44CD096DF0}" srcOrd="1" destOrd="0" presId="urn:microsoft.com/office/officeart/2005/8/layout/hProcess9"/>
    <dgm:cxn modelId="{E085E431-FDCF-41CC-AA28-B54EB274AD0C}" type="presParOf" srcId="{977F8E87-DE38-4E0A-8158-967AF9FFF57C}" destId="{A9259C46-7235-4A2B-8DB9-536857DFEA45}" srcOrd="2" destOrd="0" presId="urn:microsoft.com/office/officeart/2005/8/layout/hProcess9"/>
    <dgm:cxn modelId="{E5082798-D76C-4BDD-BE36-F58C6FE2CE64}" type="presParOf" srcId="{977F8E87-DE38-4E0A-8158-967AF9FFF57C}" destId="{2ED8304C-0538-4DF6-9F60-5D3C58213FA0}" srcOrd="3" destOrd="0" presId="urn:microsoft.com/office/officeart/2005/8/layout/hProcess9"/>
    <dgm:cxn modelId="{704BF9DE-DFA3-4D27-B9E1-46F25B2E03C1}" type="presParOf" srcId="{977F8E87-DE38-4E0A-8158-967AF9FFF57C}" destId="{05D3E9F0-FFC6-4AB2-A817-4EB30A57323C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92EFD1-8FA5-4D63-9234-A33E7E6CE951}">
      <dsp:nvSpPr>
        <dsp:cNvPr id="0" name=""/>
        <dsp:cNvSpPr/>
      </dsp:nvSpPr>
      <dsp:spPr>
        <a:xfrm>
          <a:off x="447913" y="0"/>
          <a:ext cx="5076348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4F53AD-E25E-4B76-B597-20436EC71E15}">
      <dsp:nvSpPr>
        <dsp:cNvPr id="0" name=""/>
        <dsp:cNvSpPr/>
      </dsp:nvSpPr>
      <dsp:spPr>
        <a:xfrm>
          <a:off x="2157" y="969644"/>
          <a:ext cx="17495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Модуль 1 "Основы эффективного управления"</a:t>
          </a:r>
        </a:p>
      </dsp:txBody>
      <dsp:txXfrm>
        <a:off x="64649" y="1032136"/>
        <a:ext cx="1624603" cy="1155176"/>
      </dsp:txXfrm>
    </dsp:sp>
    <dsp:sp modelId="{A9259C46-7235-4A2B-8DB9-536857DFEA45}">
      <dsp:nvSpPr>
        <dsp:cNvPr id="0" name=""/>
        <dsp:cNvSpPr/>
      </dsp:nvSpPr>
      <dsp:spPr>
        <a:xfrm>
          <a:off x="2023525" y="960120"/>
          <a:ext cx="1749587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Модуль 2 "Управление коммуникациями"</a:t>
          </a:r>
        </a:p>
      </dsp:txBody>
      <dsp:txXfrm>
        <a:off x="2086017" y="1022612"/>
        <a:ext cx="1624603" cy="1155176"/>
      </dsp:txXfrm>
    </dsp:sp>
    <dsp:sp modelId="{05D3E9F0-FFC6-4AB2-A817-4EB30A57323C}">
      <dsp:nvSpPr>
        <dsp:cNvPr id="0" name=""/>
        <dsp:cNvSpPr/>
      </dsp:nvSpPr>
      <dsp:spPr>
        <a:xfrm>
          <a:off x="4044893" y="960120"/>
          <a:ext cx="1925123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Модуль 3 "Командообразование"</a:t>
          </a:r>
        </a:p>
      </dsp:txBody>
      <dsp:txXfrm>
        <a:off x="4107385" y="1022612"/>
        <a:ext cx="1800139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5618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Anton Palchikov</cp:lastModifiedBy>
  <cp:revision>2</cp:revision>
  <dcterms:created xsi:type="dcterms:W3CDTF">2014-07-05T12:43:00Z</dcterms:created>
  <dcterms:modified xsi:type="dcterms:W3CDTF">2014-07-05T12:43:00Z</dcterms:modified>
</cp:coreProperties>
</file>